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0" w:rightFromText="180" w:vertAnchor="text" w:tblpY="55"/>
        <w:tblW w:w="8442"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280"/>
        <w:gridCol w:w="7162"/>
      </w:tblGrid>
      <w:tr w:rsidR="00E773F4" w:rsidRPr="00D411A3" w14:paraId="2CF4CD00" w14:textId="77777777" w:rsidTr="004B518C">
        <w:trPr>
          <w:trHeight w:val="584"/>
        </w:trPr>
        <w:sdt>
          <w:sdtPr>
            <w:rPr>
              <w:rFonts w:ascii="Calibri Light" w:hAnsi="Calibri Light"/>
              <w:sz w:val="22"/>
            </w:rPr>
            <w:alias w:val="Company"/>
            <w:id w:val="77885041"/>
            <w:placeholder>
              <w:docPart w:val="C5237087AB08470399DDCFD4B559E7D0"/>
            </w:placeholder>
            <w:dataBinding w:prefixMappings="xmlns:ns0='http://schemas.openxmlformats.org/officeDocument/2006/extended-properties'" w:xpath="/ns0:Properties[1]/ns0:Company[1]" w:storeItemID="{6668398D-A668-4E3E-A5EB-62B293D839F1}"/>
            <w:text/>
          </w:sdtPr>
          <w:sdtEndPr/>
          <w:sdtContent>
            <w:tc>
              <w:tcPr>
                <w:tcW w:w="8442" w:type="dxa"/>
                <w:gridSpan w:val="2"/>
                <w:tcBorders>
                  <w:top w:val="nil"/>
                  <w:bottom w:val="nil"/>
                </w:tcBorders>
              </w:tcPr>
              <w:p w14:paraId="18E53A28" w14:textId="77777777" w:rsidR="00E773F4" w:rsidRPr="00D411A3" w:rsidRDefault="00C064D3" w:rsidP="00C33B2A">
                <w:pPr>
                  <w:pStyle w:val="FaxSubheading"/>
                  <w:framePr w:hSpace="0" w:wrap="auto" w:vAnchor="margin" w:yAlign="inline"/>
                  <w:rPr>
                    <w:rFonts w:ascii="Calibri Light" w:hAnsi="Calibri Light"/>
                    <w:sz w:val="22"/>
                  </w:rPr>
                </w:pPr>
                <w:r>
                  <w:rPr>
                    <w:rFonts w:ascii="Calibri Light" w:hAnsi="Calibri Light"/>
                    <w:sz w:val="22"/>
                  </w:rPr>
                  <w:t>Samenwerkingsverband Passend onderwijs Doetinchem en omstreken PO en VO</w:t>
                </w:r>
              </w:p>
            </w:tc>
          </w:sdtContent>
        </w:sdt>
      </w:tr>
      <w:tr w:rsidR="00E773F4" w:rsidRPr="00D411A3" w14:paraId="218237F9" w14:textId="77777777" w:rsidTr="004B518C">
        <w:trPr>
          <w:trHeight w:val="64"/>
        </w:trPr>
        <w:tc>
          <w:tcPr>
            <w:tcW w:w="1280" w:type="dxa"/>
            <w:tcBorders>
              <w:top w:val="nil"/>
              <w:bottom w:val="nil"/>
            </w:tcBorders>
          </w:tcPr>
          <w:p w14:paraId="466942E1" w14:textId="77777777" w:rsidR="00E773F4" w:rsidRPr="00A82ADB" w:rsidRDefault="001B5081">
            <w:pPr>
              <w:pStyle w:val="FaxBodyText"/>
              <w:framePr w:hSpace="0" w:wrap="auto" w:vAnchor="margin" w:yAlign="inline"/>
              <w:rPr>
                <w:rFonts w:ascii="Calibri Light" w:hAnsi="Calibri Light"/>
                <w:sz w:val="24"/>
                <w:szCs w:val="24"/>
              </w:rPr>
            </w:pPr>
            <w:r w:rsidRPr="00A82ADB">
              <w:rPr>
                <w:rFonts w:ascii="Calibri Light" w:hAnsi="Calibri Light"/>
                <w:sz w:val="24"/>
                <w:szCs w:val="24"/>
              </w:rPr>
              <w:t>Aan:</w:t>
            </w:r>
          </w:p>
        </w:tc>
        <w:tc>
          <w:tcPr>
            <w:tcW w:w="7161" w:type="dxa"/>
            <w:tcBorders>
              <w:top w:val="nil"/>
              <w:bottom w:val="nil"/>
            </w:tcBorders>
          </w:tcPr>
          <w:p w14:paraId="4F378F53" w14:textId="77777777" w:rsidR="00E773F4" w:rsidRPr="00A82ADB" w:rsidRDefault="00C064D3" w:rsidP="00C33B2A">
            <w:pPr>
              <w:pStyle w:val="FaxBodyText"/>
              <w:framePr w:hSpace="0" w:wrap="auto" w:vAnchor="margin" w:yAlign="inline"/>
              <w:rPr>
                <w:rFonts w:ascii="Calibri Light" w:hAnsi="Calibri Light"/>
                <w:sz w:val="24"/>
                <w:szCs w:val="24"/>
              </w:rPr>
            </w:pPr>
            <w:r w:rsidRPr="00A82ADB">
              <w:rPr>
                <w:rFonts w:ascii="Calibri Light" w:hAnsi="Calibri Light"/>
                <w:sz w:val="24"/>
                <w:szCs w:val="24"/>
              </w:rPr>
              <w:t>Besturen en gemeenten van beide samenwerkingsverbanden</w:t>
            </w:r>
          </w:p>
        </w:tc>
      </w:tr>
      <w:tr w:rsidR="00A82ADB" w:rsidRPr="00D411A3" w14:paraId="0DBFDEFB" w14:textId="77777777" w:rsidTr="004B518C">
        <w:trPr>
          <w:trHeight w:val="64"/>
        </w:trPr>
        <w:tc>
          <w:tcPr>
            <w:tcW w:w="1280" w:type="dxa"/>
            <w:tcBorders>
              <w:top w:val="nil"/>
              <w:bottom w:val="nil"/>
            </w:tcBorders>
          </w:tcPr>
          <w:p w14:paraId="1BAA169D" w14:textId="77777777" w:rsidR="00A82ADB" w:rsidRPr="00A82ADB" w:rsidRDefault="00A82ADB">
            <w:pPr>
              <w:pStyle w:val="FaxBodyText"/>
              <w:framePr w:hSpace="0" w:wrap="auto" w:vAnchor="margin" w:yAlign="inline"/>
              <w:rPr>
                <w:rFonts w:ascii="Calibri Light" w:hAnsi="Calibri Light"/>
                <w:sz w:val="24"/>
                <w:szCs w:val="24"/>
              </w:rPr>
            </w:pPr>
          </w:p>
        </w:tc>
        <w:tc>
          <w:tcPr>
            <w:tcW w:w="7161" w:type="dxa"/>
            <w:tcBorders>
              <w:top w:val="nil"/>
              <w:bottom w:val="nil"/>
            </w:tcBorders>
          </w:tcPr>
          <w:p w14:paraId="67323FA1" w14:textId="77777777" w:rsidR="00A82ADB" w:rsidRPr="00A82ADB" w:rsidRDefault="00A82ADB" w:rsidP="00C33B2A">
            <w:pPr>
              <w:pStyle w:val="FaxBodyText"/>
              <w:framePr w:hSpace="0" w:wrap="auto" w:vAnchor="margin" w:yAlign="inline"/>
              <w:rPr>
                <w:rFonts w:ascii="Calibri Light" w:hAnsi="Calibri Light"/>
                <w:sz w:val="24"/>
                <w:szCs w:val="24"/>
              </w:rPr>
            </w:pPr>
          </w:p>
        </w:tc>
      </w:tr>
      <w:tr w:rsidR="00E773F4" w:rsidRPr="00D411A3" w14:paraId="24A112B4" w14:textId="77777777" w:rsidTr="004B518C">
        <w:trPr>
          <w:trHeight w:val="75"/>
        </w:trPr>
        <w:tc>
          <w:tcPr>
            <w:tcW w:w="1280" w:type="dxa"/>
            <w:tcBorders>
              <w:top w:val="nil"/>
              <w:bottom w:val="nil"/>
            </w:tcBorders>
          </w:tcPr>
          <w:p w14:paraId="14D9EE58" w14:textId="77777777" w:rsidR="00E773F4" w:rsidRPr="00A82ADB" w:rsidRDefault="001B5081">
            <w:pPr>
              <w:pStyle w:val="FaxBodyText"/>
              <w:framePr w:hSpace="0" w:wrap="auto" w:vAnchor="margin" w:yAlign="inline"/>
              <w:rPr>
                <w:rFonts w:ascii="Calibri Light" w:hAnsi="Calibri Light"/>
                <w:sz w:val="24"/>
                <w:szCs w:val="24"/>
              </w:rPr>
            </w:pPr>
            <w:r w:rsidRPr="00A82ADB">
              <w:rPr>
                <w:rFonts w:ascii="Calibri Light" w:hAnsi="Calibri Light"/>
                <w:sz w:val="24"/>
                <w:szCs w:val="24"/>
              </w:rPr>
              <w:t>Van:</w:t>
            </w:r>
          </w:p>
        </w:tc>
        <w:sdt>
          <w:sdtPr>
            <w:rPr>
              <w:rFonts w:ascii="Calibri Light" w:hAnsi="Calibri Light"/>
              <w:sz w:val="24"/>
              <w:szCs w:val="24"/>
            </w:rPr>
            <w:alias w:val="Author"/>
            <w:id w:val="19907975"/>
            <w:placeholder>
              <w:docPart w:val="85ABA8C746D24C17A4B4E3A611DDB12B"/>
            </w:placeholder>
            <w:dataBinding w:prefixMappings="xmlns:ns0='http://schemas.openxmlformats.org/package/2006/metadata/core-properties' xmlns:ns1='http://purl.org/dc/elements/1.1/'" w:xpath="/ns0:coreProperties[1]/ns1:creator[1]" w:storeItemID="{6C3C8BC8-F283-45AE-878A-BAB7291924A1}"/>
            <w:text/>
          </w:sdtPr>
          <w:sdtEndPr/>
          <w:sdtContent>
            <w:tc>
              <w:tcPr>
                <w:tcW w:w="7161" w:type="dxa"/>
                <w:tcBorders>
                  <w:top w:val="nil"/>
                  <w:bottom w:val="nil"/>
                </w:tcBorders>
              </w:tcPr>
              <w:p w14:paraId="0799716D" w14:textId="77777777" w:rsidR="00E773F4" w:rsidRPr="00A82ADB" w:rsidRDefault="00C064D3">
                <w:pPr>
                  <w:pStyle w:val="FaxBodyText"/>
                  <w:framePr w:hSpace="0" w:wrap="auto" w:vAnchor="margin" w:yAlign="inline"/>
                  <w:rPr>
                    <w:rFonts w:ascii="Calibri Light" w:hAnsi="Calibri Light"/>
                    <w:sz w:val="24"/>
                    <w:szCs w:val="24"/>
                  </w:rPr>
                </w:pPr>
                <w:r w:rsidRPr="00A82ADB">
                  <w:rPr>
                    <w:rFonts w:ascii="Calibri Light" w:hAnsi="Calibri Light"/>
                    <w:sz w:val="24"/>
                    <w:szCs w:val="24"/>
                  </w:rPr>
                  <w:t>Noud Lubbers en Petra</w:t>
                </w:r>
                <w:r w:rsidR="00A82ADB">
                  <w:rPr>
                    <w:rFonts w:ascii="Calibri Light" w:hAnsi="Calibri Light"/>
                    <w:sz w:val="24"/>
                    <w:szCs w:val="24"/>
                  </w:rPr>
                  <w:t xml:space="preserve"> </w:t>
                </w:r>
                <w:r w:rsidRPr="00A82ADB">
                  <w:rPr>
                    <w:rFonts w:ascii="Calibri Light" w:hAnsi="Calibri Light"/>
                    <w:sz w:val="24"/>
                    <w:szCs w:val="24"/>
                  </w:rPr>
                  <w:t xml:space="preserve"> Heegsma</w:t>
                </w:r>
              </w:p>
            </w:tc>
          </w:sdtContent>
        </w:sdt>
      </w:tr>
      <w:tr w:rsidR="00E773F4" w:rsidRPr="00D411A3" w14:paraId="67D068D8" w14:textId="77777777" w:rsidTr="004B518C">
        <w:trPr>
          <w:trHeight w:val="75"/>
        </w:trPr>
        <w:tc>
          <w:tcPr>
            <w:tcW w:w="1280" w:type="dxa"/>
            <w:tcBorders>
              <w:top w:val="nil"/>
              <w:bottom w:val="nil"/>
            </w:tcBorders>
          </w:tcPr>
          <w:p w14:paraId="52574E65" w14:textId="77777777" w:rsidR="00E773F4" w:rsidRPr="00A82ADB" w:rsidRDefault="00E773F4">
            <w:pPr>
              <w:pStyle w:val="FaxBodyText"/>
              <w:framePr w:hSpace="0" w:wrap="auto" w:vAnchor="margin" w:yAlign="inline"/>
              <w:rPr>
                <w:rFonts w:ascii="Calibri Light" w:hAnsi="Calibri Light"/>
                <w:sz w:val="24"/>
                <w:szCs w:val="24"/>
              </w:rPr>
            </w:pPr>
          </w:p>
        </w:tc>
        <w:tc>
          <w:tcPr>
            <w:tcW w:w="7161" w:type="dxa"/>
            <w:tcBorders>
              <w:top w:val="nil"/>
              <w:bottom w:val="nil"/>
            </w:tcBorders>
          </w:tcPr>
          <w:p w14:paraId="7A674BB5" w14:textId="77777777" w:rsidR="00E773F4" w:rsidRPr="00A82ADB" w:rsidRDefault="00E773F4" w:rsidP="00C33B2A">
            <w:pPr>
              <w:pStyle w:val="FaxBodyText"/>
              <w:framePr w:hSpace="0" w:wrap="auto" w:vAnchor="margin" w:yAlign="inline"/>
              <w:rPr>
                <w:rFonts w:ascii="Calibri Light" w:hAnsi="Calibri Light"/>
                <w:sz w:val="24"/>
                <w:szCs w:val="24"/>
              </w:rPr>
            </w:pPr>
          </w:p>
        </w:tc>
      </w:tr>
      <w:tr w:rsidR="00E773F4" w:rsidRPr="00D411A3" w14:paraId="08FD430B" w14:textId="77777777" w:rsidTr="004B518C">
        <w:trPr>
          <w:trHeight w:val="75"/>
        </w:trPr>
        <w:tc>
          <w:tcPr>
            <w:tcW w:w="1280" w:type="dxa"/>
            <w:tcBorders>
              <w:top w:val="nil"/>
              <w:bottom w:val="nil"/>
            </w:tcBorders>
          </w:tcPr>
          <w:p w14:paraId="41531DAE" w14:textId="77777777" w:rsidR="00E773F4" w:rsidRPr="00A82ADB" w:rsidRDefault="001B5081">
            <w:pPr>
              <w:pStyle w:val="FaxBodyText"/>
              <w:framePr w:hSpace="0" w:wrap="auto" w:vAnchor="margin" w:yAlign="inline"/>
              <w:rPr>
                <w:rFonts w:ascii="Calibri Light" w:hAnsi="Calibri Light"/>
                <w:sz w:val="24"/>
                <w:szCs w:val="24"/>
              </w:rPr>
            </w:pPr>
            <w:r w:rsidRPr="00A82ADB">
              <w:rPr>
                <w:rFonts w:ascii="Calibri Light" w:hAnsi="Calibri Light"/>
                <w:sz w:val="24"/>
                <w:szCs w:val="24"/>
              </w:rPr>
              <w:t>Datum:</w:t>
            </w:r>
          </w:p>
        </w:tc>
        <w:tc>
          <w:tcPr>
            <w:tcW w:w="7161" w:type="dxa"/>
            <w:tcBorders>
              <w:top w:val="nil"/>
              <w:bottom w:val="nil"/>
            </w:tcBorders>
          </w:tcPr>
          <w:p w14:paraId="2CA675AD" w14:textId="77777777" w:rsidR="00E773F4" w:rsidRPr="00A82ADB" w:rsidRDefault="00EA4EEC" w:rsidP="00682DB8">
            <w:pPr>
              <w:pStyle w:val="FaxBodyText"/>
              <w:framePr w:hSpace="0" w:wrap="auto" w:vAnchor="margin" w:yAlign="inline"/>
              <w:rPr>
                <w:rFonts w:ascii="Calibri Light" w:hAnsi="Calibri Light"/>
                <w:sz w:val="24"/>
                <w:szCs w:val="24"/>
              </w:rPr>
            </w:pPr>
            <w:sdt>
              <w:sdtPr>
                <w:rPr>
                  <w:rFonts w:ascii="Calibri Light" w:hAnsi="Calibri Light"/>
                  <w:sz w:val="24"/>
                  <w:szCs w:val="24"/>
                </w:rPr>
                <w:id w:val="633121158"/>
                <w:placeholder>
                  <w:docPart w:val="591F76F905814AF4824A58D693AD93A4"/>
                </w:placeholder>
                <w:date w:fullDate="2018-02-02T00:00:00Z">
                  <w:dateFormat w:val="M/d/yyyy"/>
                  <w:lid w:val="en-US"/>
                  <w:storeMappedDataAs w:val="dateTime"/>
                  <w:calendar w:val="gregorian"/>
                </w:date>
              </w:sdtPr>
              <w:sdtEndPr/>
              <w:sdtContent>
                <w:r w:rsidR="00CF12FD">
                  <w:rPr>
                    <w:rFonts w:ascii="Calibri Light" w:hAnsi="Calibri Light"/>
                    <w:sz w:val="24"/>
                    <w:szCs w:val="24"/>
                    <w:lang w:val="en-US"/>
                  </w:rPr>
                  <w:t>2/2/2018</w:t>
                </w:r>
              </w:sdtContent>
            </w:sdt>
          </w:p>
        </w:tc>
      </w:tr>
      <w:tr w:rsidR="00E773F4" w:rsidRPr="00D411A3" w14:paraId="6CB5B58A" w14:textId="77777777" w:rsidTr="004B518C">
        <w:trPr>
          <w:trHeight w:val="584"/>
        </w:trPr>
        <w:tc>
          <w:tcPr>
            <w:tcW w:w="1280" w:type="dxa"/>
            <w:tcBorders>
              <w:top w:val="nil"/>
              <w:bottom w:val="single" w:sz="4" w:space="0" w:color="A6A6A6" w:themeColor="background1" w:themeShade="A6"/>
            </w:tcBorders>
            <w:tcMar>
              <w:bottom w:w="576" w:type="dxa"/>
            </w:tcMar>
          </w:tcPr>
          <w:p w14:paraId="7701C4A0" w14:textId="77777777" w:rsidR="00E773F4" w:rsidRPr="00A82ADB" w:rsidRDefault="001B5081">
            <w:pPr>
              <w:pStyle w:val="FaxBodyText"/>
              <w:framePr w:hSpace="0" w:wrap="auto" w:vAnchor="margin" w:yAlign="inline"/>
              <w:rPr>
                <w:rFonts w:ascii="Calibri Light" w:hAnsi="Calibri Light"/>
                <w:sz w:val="24"/>
                <w:szCs w:val="24"/>
              </w:rPr>
            </w:pPr>
            <w:r w:rsidRPr="00A82ADB">
              <w:rPr>
                <w:rFonts w:ascii="Calibri Light" w:hAnsi="Calibri Light"/>
                <w:sz w:val="24"/>
                <w:szCs w:val="24"/>
              </w:rPr>
              <w:t>Betreft:</w:t>
            </w:r>
          </w:p>
        </w:tc>
        <w:tc>
          <w:tcPr>
            <w:tcW w:w="7161" w:type="dxa"/>
            <w:tcBorders>
              <w:top w:val="nil"/>
              <w:bottom w:val="single" w:sz="4" w:space="0" w:color="A6A6A6" w:themeColor="background1" w:themeShade="A6"/>
            </w:tcBorders>
            <w:tcMar>
              <w:bottom w:w="576" w:type="dxa"/>
            </w:tcMar>
          </w:tcPr>
          <w:p w14:paraId="19E120D8" w14:textId="77777777" w:rsidR="00E773F4" w:rsidRPr="00A82ADB" w:rsidRDefault="00807701" w:rsidP="00C33B2A">
            <w:pPr>
              <w:pStyle w:val="FaxBodyText"/>
              <w:framePr w:hSpace="0" w:wrap="auto" w:vAnchor="margin" w:yAlign="inline"/>
              <w:rPr>
                <w:rFonts w:ascii="Calibri Light" w:hAnsi="Calibri Light"/>
                <w:sz w:val="24"/>
                <w:szCs w:val="24"/>
              </w:rPr>
            </w:pPr>
            <w:r w:rsidRPr="00A82ADB">
              <w:rPr>
                <w:rFonts w:ascii="Calibri Light" w:hAnsi="Calibri Light"/>
                <w:sz w:val="24"/>
                <w:szCs w:val="24"/>
              </w:rPr>
              <w:t>Memo doorzettingsmacht thuiszittersaanpak</w:t>
            </w:r>
          </w:p>
        </w:tc>
      </w:tr>
      <w:tr w:rsidR="00E773F4" w:rsidRPr="00D411A3" w14:paraId="09898ECE" w14:textId="77777777" w:rsidTr="004B518C">
        <w:trPr>
          <w:trHeight w:val="584"/>
        </w:trPr>
        <w:tc>
          <w:tcPr>
            <w:tcW w:w="1280" w:type="dxa"/>
            <w:tcBorders>
              <w:top w:val="single" w:sz="4" w:space="0" w:color="A6A6A6" w:themeColor="background1" w:themeShade="A6"/>
            </w:tcBorders>
            <w:tcMar>
              <w:top w:w="144" w:type="dxa"/>
            </w:tcMar>
          </w:tcPr>
          <w:p w14:paraId="12025C62" w14:textId="77777777" w:rsidR="00E773F4" w:rsidRPr="00D411A3" w:rsidRDefault="00E773F4">
            <w:pPr>
              <w:pStyle w:val="FaxBodyText"/>
              <w:framePr w:hSpace="0" w:wrap="auto" w:vAnchor="margin" w:yAlign="inline"/>
              <w:rPr>
                <w:rFonts w:ascii="Calibri Light" w:hAnsi="Calibri Light"/>
                <w:sz w:val="22"/>
              </w:rPr>
            </w:pPr>
          </w:p>
        </w:tc>
        <w:tc>
          <w:tcPr>
            <w:tcW w:w="7161" w:type="dxa"/>
            <w:tcBorders>
              <w:top w:val="single" w:sz="4" w:space="0" w:color="A6A6A6" w:themeColor="background1" w:themeShade="A6"/>
            </w:tcBorders>
            <w:tcMar>
              <w:top w:w="144" w:type="dxa"/>
            </w:tcMar>
          </w:tcPr>
          <w:p w14:paraId="7F9EC8C8" w14:textId="77777777" w:rsidR="00E773F4" w:rsidRPr="00D411A3" w:rsidRDefault="00E773F4">
            <w:pPr>
              <w:pStyle w:val="FaxBodyText"/>
              <w:framePr w:hSpace="0" w:wrap="auto" w:vAnchor="margin" w:yAlign="inline"/>
              <w:rPr>
                <w:rFonts w:ascii="Calibri Light" w:hAnsi="Calibri Light"/>
                <w:sz w:val="22"/>
              </w:rPr>
            </w:pPr>
          </w:p>
        </w:tc>
      </w:tr>
    </w:tbl>
    <w:p w14:paraId="7D3828E8" w14:textId="77777777" w:rsidR="0062399E" w:rsidRPr="00D411A3" w:rsidRDefault="0062399E" w:rsidP="00C064D3">
      <w:pPr>
        <w:jc w:val="both"/>
        <w:rPr>
          <w:rFonts w:ascii="Calibri Light" w:hAnsi="Calibri Light"/>
          <w:sz w:val="22"/>
        </w:rPr>
      </w:pPr>
    </w:p>
    <w:p w14:paraId="6E8655B2" w14:textId="77777777" w:rsidR="00476788" w:rsidRPr="0054102A" w:rsidRDefault="00476788" w:rsidP="00476788">
      <w:pPr>
        <w:pStyle w:val="Default"/>
        <w:rPr>
          <w:rFonts w:ascii="Calibri Light" w:hAnsi="Calibri Light" w:cs="Calibri Light"/>
          <w:b/>
        </w:rPr>
      </w:pPr>
      <w:r w:rsidRPr="0054102A">
        <w:rPr>
          <w:rFonts w:ascii="Calibri Light" w:hAnsi="Calibri Light" w:cs="Calibri Light"/>
          <w:b/>
        </w:rPr>
        <w:t>Realiseren van thuiszittersaanpak door middel van doorzettingsmacht</w:t>
      </w:r>
    </w:p>
    <w:p w14:paraId="329292F6" w14:textId="77777777" w:rsidR="00476788" w:rsidRPr="0054102A" w:rsidRDefault="00476788" w:rsidP="00476788">
      <w:pPr>
        <w:pStyle w:val="Geenafstand"/>
        <w:ind w:firstLine="708"/>
        <w:jc w:val="both"/>
        <w:rPr>
          <w:rFonts w:ascii="Calibri Light" w:hAnsi="Calibri Light" w:cs="Calibri Light"/>
          <w:sz w:val="24"/>
          <w:szCs w:val="24"/>
        </w:rPr>
      </w:pPr>
    </w:p>
    <w:p w14:paraId="3C1CC69A" w14:textId="77777777" w:rsidR="00476788" w:rsidRPr="00807701" w:rsidRDefault="00476788" w:rsidP="00C064D3">
      <w:pPr>
        <w:pStyle w:val="Geenafstand"/>
        <w:jc w:val="both"/>
        <w:rPr>
          <w:rFonts w:ascii="Calibri Light" w:hAnsi="Calibri Light"/>
          <w:sz w:val="24"/>
          <w:szCs w:val="24"/>
        </w:rPr>
      </w:pPr>
      <w:r w:rsidRPr="00807701">
        <w:rPr>
          <w:rFonts w:ascii="Calibri Light" w:hAnsi="Calibri Light"/>
          <w:sz w:val="24"/>
          <w:szCs w:val="24"/>
        </w:rPr>
        <w:t xml:space="preserve">In navolging van </w:t>
      </w:r>
      <w:r w:rsidR="00D61494">
        <w:rPr>
          <w:rFonts w:ascii="Calibri Light" w:hAnsi="Calibri Light"/>
          <w:sz w:val="24"/>
          <w:szCs w:val="24"/>
        </w:rPr>
        <w:t xml:space="preserve">voormalig </w:t>
      </w:r>
      <w:r w:rsidRPr="00807701">
        <w:rPr>
          <w:rFonts w:ascii="Calibri Light" w:hAnsi="Calibri Light"/>
          <w:sz w:val="24"/>
          <w:szCs w:val="24"/>
        </w:rPr>
        <w:t>staatssecretaris Dekker in zijn brief ‘Cijfers leerplicht en aanpak thuiszitters’ (2016) onderscheidt de inspectie vier groepen verzuimers:</w:t>
      </w:r>
    </w:p>
    <w:p w14:paraId="36FBD69D" w14:textId="77777777" w:rsidR="00476788" w:rsidRPr="00807701" w:rsidRDefault="00476788" w:rsidP="00476788">
      <w:pPr>
        <w:pStyle w:val="Geenafstand"/>
        <w:numPr>
          <w:ilvl w:val="0"/>
          <w:numId w:val="21"/>
        </w:numPr>
        <w:jc w:val="both"/>
        <w:rPr>
          <w:rFonts w:ascii="Calibri Light" w:hAnsi="Calibri Light"/>
          <w:sz w:val="24"/>
          <w:szCs w:val="24"/>
        </w:rPr>
      </w:pPr>
      <w:r w:rsidRPr="00807701">
        <w:rPr>
          <w:rFonts w:ascii="Calibri Light" w:hAnsi="Calibri Light"/>
          <w:i/>
          <w:iCs/>
          <w:sz w:val="24"/>
          <w:szCs w:val="24"/>
        </w:rPr>
        <w:t xml:space="preserve">Relatief </w:t>
      </w:r>
      <w:proofErr w:type="spellStart"/>
      <w:r w:rsidRPr="00807701">
        <w:rPr>
          <w:rFonts w:ascii="Calibri Light" w:hAnsi="Calibri Light"/>
          <w:i/>
          <w:iCs/>
          <w:sz w:val="24"/>
          <w:szCs w:val="24"/>
        </w:rPr>
        <w:t>verzuimer</w:t>
      </w:r>
      <w:proofErr w:type="spellEnd"/>
      <w:r w:rsidRPr="00807701">
        <w:rPr>
          <w:rFonts w:ascii="Calibri Light" w:hAnsi="Calibri Light"/>
          <w:i/>
          <w:sz w:val="24"/>
          <w:szCs w:val="24"/>
        </w:rPr>
        <w:t>:</w:t>
      </w:r>
      <w:r w:rsidRPr="00807701">
        <w:rPr>
          <w:rFonts w:ascii="Calibri Light" w:hAnsi="Calibri Light"/>
          <w:sz w:val="24"/>
          <w:szCs w:val="24"/>
        </w:rPr>
        <w:t xml:space="preserve"> we spreken van relatief verzuim als een leer- of </w:t>
      </w:r>
      <w:proofErr w:type="spellStart"/>
      <w:r w:rsidRPr="00807701">
        <w:rPr>
          <w:rFonts w:ascii="Calibri Light" w:hAnsi="Calibri Light"/>
          <w:sz w:val="24"/>
          <w:szCs w:val="24"/>
        </w:rPr>
        <w:t>kwalificatieplichtige</w:t>
      </w:r>
      <w:proofErr w:type="spellEnd"/>
      <w:r w:rsidRPr="00807701">
        <w:rPr>
          <w:rFonts w:ascii="Calibri Light" w:hAnsi="Calibri Light"/>
          <w:sz w:val="24"/>
          <w:szCs w:val="24"/>
        </w:rPr>
        <w:t xml:space="preserve"> leerling die op een school is ingeschreven, ongeoorloofd afwezig is (spijbelt). Scholen moeten dit verzuim aan DUO melden als leerlingen meer dan zestien uur in vier weken ongeoorloofd hebben verzuimd.</w:t>
      </w:r>
    </w:p>
    <w:p w14:paraId="7665289D" w14:textId="77777777" w:rsidR="00476788" w:rsidRPr="00807701" w:rsidRDefault="00476788" w:rsidP="00476788">
      <w:pPr>
        <w:pStyle w:val="Geenafstand"/>
        <w:numPr>
          <w:ilvl w:val="0"/>
          <w:numId w:val="21"/>
        </w:numPr>
        <w:jc w:val="both"/>
        <w:rPr>
          <w:rFonts w:ascii="Calibri Light" w:hAnsi="Calibri Light"/>
          <w:sz w:val="24"/>
          <w:szCs w:val="24"/>
        </w:rPr>
      </w:pPr>
      <w:r w:rsidRPr="00807701">
        <w:rPr>
          <w:rFonts w:ascii="Calibri Light" w:hAnsi="Calibri Light"/>
          <w:i/>
          <w:iCs/>
          <w:sz w:val="24"/>
          <w:szCs w:val="24"/>
        </w:rPr>
        <w:t xml:space="preserve">Langdurig relatief </w:t>
      </w:r>
      <w:proofErr w:type="spellStart"/>
      <w:r w:rsidRPr="00807701">
        <w:rPr>
          <w:rFonts w:ascii="Calibri Light" w:hAnsi="Calibri Light"/>
          <w:i/>
          <w:iCs/>
          <w:sz w:val="24"/>
          <w:szCs w:val="24"/>
        </w:rPr>
        <w:t>verzuimer</w:t>
      </w:r>
      <w:proofErr w:type="spellEnd"/>
      <w:r w:rsidRPr="00807701">
        <w:rPr>
          <w:rFonts w:ascii="Calibri Light" w:hAnsi="Calibri Light"/>
          <w:sz w:val="24"/>
          <w:szCs w:val="24"/>
        </w:rPr>
        <w:t xml:space="preserve">: een langdurig relatief </w:t>
      </w:r>
      <w:proofErr w:type="spellStart"/>
      <w:r w:rsidRPr="00807701">
        <w:rPr>
          <w:rFonts w:ascii="Calibri Light" w:hAnsi="Calibri Light"/>
          <w:sz w:val="24"/>
          <w:szCs w:val="24"/>
        </w:rPr>
        <w:t>verzuimer</w:t>
      </w:r>
      <w:proofErr w:type="spellEnd"/>
      <w:r w:rsidRPr="00807701">
        <w:rPr>
          <w:rFonts w:ascii="Calibri Light" w:hAnsi="Calibri Light"/>
          <w:sz w:val="24"/>
          <w:szCs w:val="24"/>
        </w:rPr>
        <w:t xml:space="preserve"> is een ingeschreven leerling die </w:t>
      </w:r>
      <w:r w:rsidRPr="00807701">
        <w:rPr>
          <w:rFonts w:ascii="Calibri Light" w:hAnsi="Calibri Light"/>
          <w:sz w:val="24"/>
          <w:szCs w:val="24"/>
          <w:u w:val="single"/>
        </w:rPr>
        <w:t>langer dan vier weken</w:t>
      </w:r>
      <w:r w:rsidRPr="00807701">
        <w:rPr>
          <w:rFonts w:ascii="Calibri Light" w:hAnsi="Calibri Light"/>
          <w:sz w:val="24"/>
          <w:szCs w:val="24"/>
        </w:rPr>
        <w:t xml:space="preserve"> ongeoorloofd verzuimt. Bij deze groep is meer aan de hand dan een korte periode regelmatig spijbelen. Deze kinderen volgen langdurig geen of weinig onderwijs. We onderscheiden twee subgroepen:</w:t>
      </w:r>
    </w:p>
    <w:p w14:paraId="21D3F83D" w14:textId="77777777" w:rsidR="00476788" w:rsidRPr="00807701" w:rsidRDefault="00476788" w:rsidP="00476788">
      <w:pPr>
        <w:pStyle w:val="Geenafstand"/>
        <w:ind w:firstLine="708"/>
        <w:jc w:val="both"/>
        <w:rPr>
          <w:rFonts w:ascii="Calibri Light" w:hAnsi="Calibri Light"/>
          <w:sz w:val="24"/>
          <w:szCs w:val="24"/>
        </w:rPr>
      </w:pPr>
      <w:r w:rsidRPr="00807701">
        <w:rPr>
          <w:rFonts w:ascii="Calibri Light" w:hAnsi="Calibri Light"/>
          <w:i/>
          <w:iCs/>
          <w:sz w:val="24"/>
          <w:szCs w:val="24"/>
        </w:rPr>
        <w:t>2a. Langdurig relatief verzuim</w:t>
      </w:r>
      <w:r w:rsidRPr="00807701">
        <w:rPr>
          <w:rFonts w:ascii="Calibri Light" w:hAnsi="Calibri Light"/>
          <w:sz w:val="24"/>
          <w:szCs w:val="24"/>
        </w:rPr>
        <w:t xml:space="preserve"> van vier weken tot drie maanden;</w:t>
      </w:r>
    </w:p>
    <w:p w14:paraId="5BE6F089" w14:textId="77777777" w:rsidR="00476788" w:rsidRPr="00807701" w:rsidRDefault="00476788" w:rsidP="00476788">
      <w:pPr>
        <w:pStyle w:val="Geenafstand"/>
        <w:ind w:firstLine="708"/>
        <w:jc w:val="both"/>
        <w:rPr>
          <w:rFonts w:ascii="Calibri Light" w:hAnsi="Calibri Light"/>
          <w:sz w:val="24"/>
          <w:szCs w:val="24"/>
        </w:rPr>
      </w:pPr>
      <w:r w:rsidRPr="00807701">
        <w:rPr>
          <w:rFonts w:ascii="Calibri Light" w:hAnsi="Calibri Light"/>
          <w:i/>
          <w:iCs/>
          <w:sz w:val="24"/>
          <w:szCs w:val="24"/>
        </w:rPr>
        <w:t>2b. Langdurig relatief verzuim</w:t>
      </w:r>
      <w:r w:rsidRPr="00807701">
        <w:rPr>
          <w:rFonts w:ascii="Calibri Light" w:hAnsi="Calibri Light"/>
          <w:sz w:val="24"/>
          <w:szCs w:val="24"/>
        </w:rPr>
        <w:t xml:space="preserve"> langer dan drie maanden.</w:t>
      </w:r>
    </w:p>
    <w:p w14:paraId="45A69056" w14:textId="77777777" w:rsidR="00476788" w:rsidRPr="00807701" w:rsidRDefault="00476788" w:rsidP="00476788">
      <w:pPr>
        <w:pStyle w:val="Geenafstand"/>
        <w:numPr>
          <w:ilvl w:val="0"/>
          <w:numId w:val="21"/>
        </w:numPr>
        <w:jc w:val="both"/>
        <w:rPr>
          <w:rFonts w:ascii="Calibri Light" w:hAnsi="Calibri Light"/>
          <w:sz w:val="24"/>
          <w:szCs w:val="24"/>
        </w:rPr>
      </w:pPr>
      <w:r w:rsidRPr="00807701">
        <w:rPr>
          <w:rFonts w:ascii="Calibri Light" w:hAnsi="Calibri Light"/>
          <w:i/>
          <w:iCs/>
          <w:sz w:val="24"/>
          <w:szCs w:val="24"/>
        </w:rPr>
        <w:t xml:space="preserve">Absoluut </w:t>
      </w:r>
      <w:proofErr w:type="spellStart"/>
      <w:r w:rsidRPr="00807701">
        <w:rPr>
          <w:rFonts w:ascii="Calibri Light" w:hAnsi="Calibri Light"/>
          <w:i/>
          <w:iCs/>
          <w:sz w:val="24"/>
          <w:szCs w:val="24"/>
        </w:rPr>
        <w:t>verzuimer</w:t>
      </w:r>
      <w:proofErr w:type="spellEnd"/>
      <w:r w:rsidRPr="00807701">
        <w:rPr>
          <w:rFonts w:ascii="Calibri Light" w:hAnsi="Calibri Light"/>
          <w:sz w:val="24"/>
          <w:szCs w:val="24"/>
        </w:rPr>
        <w:t xml:space="preserve">: van absoluut verzuim is sprake als een leer- of </w:t>
      </w:r>
      <w:proofErr w:type="spellStart"/>
      <w:r w:rsidRPr="00807701">
        <w:rPr>
          <w:rFonts w:ascii="Calibri Light" w:hAnsi="Calibri Light"/>
          <w:sz w:val="24"/>
          <w:szCs w:val="24"/>
        </w:rPr>
        <w:t>kwalificatieplichtige</w:t>
      </w:r>
      <w:proofErr w:type="spellEnd"/>
      <w:r w:rsidRPr="00807701">
        <w:rPr>
          <w:rFonts w:ascii="Calibri Light" w:hAnsi="Calibri Light"/>
          <w:sz w:val="24"/>
          <w:szCs w:val="24"/>
        </w:rPr>
        <w:t xml:space="preserve"> jongere niet op een school staat ingeschreven. Al vanaf de eerste dag dat een leerplichtige jongere niet op een school is ingeschreven, is sprake van absoluut verzuim, ongeacht de duur van het absoluut verzuim. </w:t>
      </w:r>
    </w:p>
    <w:p w14:paraId="21FC018B" w14:textId="77777777" w:rsidR="00476788" w:rsidRPr="00807701" w:rsidRDefault="00476788" w:rsidP="00476788">
      <w:pPr>
        <w:pStyle w:val="Geenafstand"/>
        <w:jc w:val="both"/>
        <w:rPr>
          <w:rFonts w:ascii="Calibri Light" w:hAnsi="Calibri Light"/>
          <w:i/>
          <w:iCs/>
          <w:sz w:val="24"/>
          <w:szCs w:val="24"/>
        </w:rPr>
      </w:pPr>
      <w:r w:rsidRPr="00807701">
        <w:rPr>
          <w:rFonts w:ascii="Calibri Light" w:hAnsi="Calibri Light"/>
          <w:sz w:val="24"/>
          <w:szCs w:val="24"/>
        </w:rPr>
        <w:t xml:space="preserve">De </w:t>
      </w:r>
      <w:r w:rsidR="00D61494">
        <w:rPr>
          <w:rFonts w:ascii="Calibri Light" w:hAnsi="Calibri Light"/>
          <w:sz w:val="24"/>
          <w:szCs w:val="24"/>
        </w:rPr>
        <w:t xml:space="preserve">voormalig </w:t>
      </w:r>
      <w:r w:rsidRPr="00807701">
        <w:rPr>
          <w:rFonts w:ascii="Calibri Light" w:hAnsi="Calibri Light"/>
          <w:sz w:val="24"/>
          <w:szCs w:val="24"/>
        </w:rPr>
        <w:t>staatssecretaris kiest ervoor om aan te sluiten bij hoe de term ‘</w:t>
      </w:r>
      <w:r w:rsidRPr="00807701">
        <w:rPr>
          <w:rFonts w:ascii="Calibri Light" w:hAnsi="Calibri Light"/>
          <w:bCs/>
          <w:sz w:val="24"/>
          <w:szCs w:val="24"/>
        </w:rPr>
        <w:t>thuiszitters</w:t>
      </w:r>
      <w:r w:rsidRPr="00807701">
        <w:rPr>
          <w:rFonts w:ascii="Calibri Light" w:hAnsi="Calibri Light"/>
          <w:sz w:val="24"/>
          <w:szCs w:val="24"/>
        </w:rPr>
        <w:t xml:space="preserve">’ in de praktijk gebruikt wordt, namelijk als verzamelterm voor </w:t>
      </w:r>
      <w:r w:rsidRPr="00807701">
        <w:rPr>
          <w:rFonts w:ascii="Calibri Light" w:hAnsi="Calibri Light"/>
          <w:i/>
          <w:iCs/>
          <w:sz w:val="24"/>
          <w:szCs w:val="24"/>
        </w:rPr>
        <w:t>langdurig</w:t>
      </w:r>
      <w:r w:rsidRPr="00807701">
        <w:rPr>
          <w:rFonts w:ascii="Calibri Light" w:hAnsi="Calibri Light"/>
          <w:sz w:val="24"/>
          <w:szCs w:val="24"/>
        </w:rPr>
        <w:t xml:space="preserve"> </w:t>
      </w:r>
      <w:r w:rsidRPr="00807701">
        <w:rPr>
          <w:rFonts w:ascii="Calibri Light" w:hAnsi="Calibri Light"/>
          <w:i/>
          <w:iCs/>
          <w:sz w:val="24"/>
          <w:szCs w:val="24"/>
        </w:rPr>
        <w:t xml:space="preserve">relatief verzuim langer dan vier weken en voor absoluut verzuimers (groepen 2a, 2b en 3). </w:t>
      </w:r>
    </w:p>
    <w:p w14:paraId="5BD40437" w14:textId="77777777" w:rsidR="00476788" w:rsidRPr="00807701" w:rsidRDefault="00476788" w:rsidP="00476788">
      <w:pPr>
        <w:pStyle w:val="Geenafstand"/>
        <w:jc w:val="both"/>
        <w:rPr>
          <w:rFonts w:ascii="Calibri Light" w:hAnsi="Calibri Light"/>
          <w:b/>
          <w:bCs/>
          <w:sz w:val="24"/>
          <w:szCs w:val="24"/>
        </w:rPr>
      </w:pPr>
    </w:p>
    <w:p w14:paraId="6FB2A033" w14:textId="77777777" w:rsidR="00476788" w:rsidRPr="00C064D3" w:rsidRDefault="00476788" w:rsidP="00476788">
      <w:pPr>
        <w:pStyle w:val="Geenafstand"/>
        <w:jc w:val="both"/>
        <w:rPr>
          <w:rFonts w:ascii="Calibri Light" w:hAnsi="Calibri Light"/>
          <w:b/>
          <w:iCs/>
          <w:sz w:val="24"/>
          <w:szCs w:val="24"/>
        </w:rPr>
      </w:pPr>
      <w:r w:rsidRPr="00C064D3">
        <w:rPr>
          <w:rFonts w:ascii="Calibri Light" w:hAnsi="Calibri Light"/>
          <w:b/>
          <w:iCs/>
          <w:sz w:val="24"/>
          <w:szCs w:val="24"/>
        </w:rPr>
        <w:t>Vrijstellingen</w:t>
      </w:r>
    </w:p>
    <w:p w14:paraId="32B8A5C9" w14:textId="77777777" w:rsidR="00476788" w:rsidRPr="00807701" w:rsidRDefault="00476788" w:rsidP="00476788">
      <w:pPr>
        <w:pStyle w:val="Geenafstand"/>
        <w:jc w:val="both"/>
        <w:rPr>
          <w:rFonts w:ascii="Calibri Light" w:hAnsi="Calibri Light"/>
          <w:sz w:val="24"/>
          <w:szCs w:val="24"/>
        </w:rPr>
      </w:pPr>
      <w:r w:rsidRPr="00807701">
        <w:rPr>
          <w:rFonts w:ascii="Calibri Light" w:hAnsi="Calibri Light"/>
          <w:sz w:val="24"/>
          <w:szCs w:val="24"/>
        </w:rPr>
        <w:lastRenderedPageBreak/>
        <w:t xml:space="preserve">Kinderen die over een vrijstelling beschikken zijn </w:t>
      </w:r>
      <w:r w:rsidRPr="00807701">
        <w:rPr>
          <w:rFonts w:ascii="Calibri Light" w:hAnsi="Calibri Light"/>
          <w:i/>
          <w:iCs/>
          <w:sz w:val="24"/>
          <w:szCs w:val="24"/>
        </w:rPr>
        <w:t>geoorloofd</w:t>
      </w:r>
      <w:r w:rsidRPr="00807701">
        <w:rPr>
          <w:rFonts w:ascii="Calibri Light" w:hAnsi="Calibri Light"/>
          <w:sz w:val="24"/>
          <w:szCs w:val="24"/>
        </w:rPr>
        <w:t xml:space="preserve"> afwezig. De belangrijkste vrijstellingsgronden in de Leerplichtwet zijn:</w:t>
      </w:r>
    </w:p>
    <w:p w14:paraId="70BCE12A" w14:textId="77777777" w:rsidR="00476788" w:rsidRPr="00807701" w:rsidRDefault="00476788" w:rsidP="00476788">
      <w:pPr>
        <w:pStyle w:val="Geenafstand"/>
        <w:jc w:val="both"/>
        <w:rPr>
          <w:rFonts w:ascii="Calibri Light" w:hAnsi="Calibri Light"/>
          <w:sz w:val="24"/>
          <w:szCs w:val="24"/>
        </w:rPr>
      </w:pPr>
      <w:r w:rsidRPr="00807701">
        <w:rPr>
          <w:rFonts w:ascii="Calibri Light" w:hAnsi="Calibri Light"/>
          <w:sz w:val="24"/>
          <w:szCs w:val="24"/>
        </w:rPr>
        <w:t xml:space="preserve">Artikel 5 onder a: het kind is om psychische of lichamelijke redenen niet in staat naar school te gaan. </w:t>
      </w:r>
    </w:p>
    <w:p w14:paraId="1916FD99" w14:textId="77777777" w:rsidR="00476788" w:rsidRPr="00807701" w:rsidRDefault="00476788" w:rsidP="00476788">
      <w:pPr>
        <w:pStyle w:val="Geenafstand"/>
        <w:jc w:val="both"/>
        <w:rPr>
          <w:rFonts w:ascii="Calibri Light" w:hAnsi="Calibri Light"/>
          <w:sz w:val="24"/>
          <w:szCs w:val="24"/>
        </w:rPr>
      </w:pPr>
      <w:r w:rsidRPr="00807701">
        <w:rPr>
          <w:rFonts w:ascii="Calibri Light" w:hAnsi="Calibri Light"/>
          <w:sz w:val="24"/>
          <w:szCs w:val="24"/>
        </w:rPr>
        <w:t xml:space="preserve">Artikel 5 onder b: de ouders van de jongere hebben bezwaren tegen de richting van het onderwijs op alle binnen redelijke afstand van de woning gelegen scholen. </w:t>
      </w:r>
    </w:p>
    <w:p w14:paraId="220B9B71" w14:textId="77777777" w:rsidR="00476788" w:rsidRPr="00807701" w:rsidRDefault="00476788" w:rsidP="00476788">
      <w:pPr>
        <w:pStyle w:val="Geenafstand"/>
        <w:jc w:val="both"/>
        <w:rPr>
          <w:rFonts w:ascii="Calibri Light" w:hAnsi="Calibri Light"/>
          <w:sz w:val="24"/>
          <w:szCs w:val="24"/>
        </w:rPr>
      </w:pPr>
      <w:r w:rsidRPr="00807701">
        <w:rPr>
          <w:rFonts w:ascii="Calibri Light" w:hAnsi="Calibri Light"/>
          <w:sz w:val="24"/>
          <w:szCs w:val="24"/>
        </w:rPr>
        <w:t>Artikel 5 onder c: het kind is in het buitenland op een school ingeschreven en bezoekt deze geregeld.</w:t>
      </w:r>
    </w:p>
    <w:p w14:paraId="3257151E" w14:textId="77777777" w:rsidR="00476788" w:rsidRPr="00807701" w:rsidRDefault="00476788" w:rsidP="00476788">
      <w:pPr>
        <w:pStyle w:val="Geenafstand"/>
        <w:rPr>
          <w:rFonts w:ascii="Calibri Light" w:hAnsi="Calibri Light"/>
          <w:sz w:val="24"/>
          <w:szCs w:val="24"/>
        </w:rPr>
      </w:pPr>
    </w:p>
    <w:p w14:paraId="51D1FC49" w14:textId="77777777" w:rsidR="00476788" w:rsidRDefault="00476788" w:rsidP="00C064D3">
      <w:pPr>
        <w:pStyle w:val="Default"/>
        <w:jc w:val="both"/>
        <w:rPr>
          <w:rFonts w:ascii="Calibri Light" w:hAnsi="Calibri Light"/>
        </w:rPr>
      </w:pPr>
      <w:r w:rsidRPr="00807701">
        <w:rPr>
          <w:rFonts w:ascii="Calibri Light" w:hAnsi="Calibri Light" w:cs="Arial"/>
        </w:rPr>
        <w:t xml:space="preserve">De Rijksoverheid geeft in een nieuwsbericht van 15-12-2016 aan dat de voorwaarden voor de vrijstelling van de leerplicht worden verzwaard. </w:t>
      </w:r>
      <w:r w:rsidRPr="00807701">
        <w:rPr>
          <w:rFonts w:ascii="Calibri Light" w:hAnsi="Calibri Light"/>
        </w:rPr>
        <w:t>Voordat gemeenten kinderen vanwege psychische of lichamelijke problematiek vrijstellen van de leerplicht, moeten zij voortaan eerst overleggen met het samenwerkingsverband van scholen in de regio. Staatssecretaris Dekker (Onderwijs) gaat hiervoor de wet aanpassen. Op die manier kunnen meer kinderen met een psychische of fysieke beperking alsnog een vorm van onderwijs aangeboden krijgen (Rijksoverheid, 2016).</w:t>
      </w:r>
    </w:p>
    <w:p w14:paraId="7FC854EE" w14:textId="77777777" w:rsidR="00C064D3" w:rsidRDefault="00C064D3" w:rsidP="00C064D3">
      <w:pPr>
        <w:pStyle w:val="Default"/>
        <w:jc w:val="both"/>
        <w:rPr>
          <w:rFonts w:ascii="Calibri Light" w:hAnsi="Calibri Light"/>
        </w:rPr>
      </w:pPr>
    </w:p>
    <w:p w14:paraId="436F3B8D" w14:textId="77777777" w:rsidR="00C064D3" w:rsidRPr="00C064D3" w:rsidRDefault="00C064D3" w:rsidP="00C064D3">
      <w:pPr>
        <w:pStyle w:val="Default"/>
        <w:jc w:val="both"/>
        <w:rPr>
          <w:rFonts w:ascii="Calibri Light" w:hAnsi="Calibri Light"/>
          <w:b/>
        </w:rPr>
      </w:pPr>
      <w:r w:rsidRPr="00C064D3">
        <w:rPr>
          <w:rFonts w:ascii="Calibri Light" w:hAnsi="Calibri Light"/>
          <w:b/>
        </w:rPr>
        <w:t>Thuiszitterspact</w:t>
      </w:r>
    </w:p>
    <w:p w14:paraId="1D4C6B43" w14:textId="77777777" w:rsidR="00476788" w:rsidRPr="00807701" w:rsidRDefault="00476788" w:rsidP="00C064D3">
      <w:pPr>
        <w:pStyle w:val="Default"/>
        <w:jc w:val="both"/>
        <w:rPr>
          <w:rFonts w:ascii="Calibri Light" w:hAnsi="Calibri Light" w:cs="Trade Gothic LT Std"/>
          <w:i/>
        </w:rPr>
      </w:pPr>
      <w:r w:rsidRPr="00807701">
        <w:rPr>
          <w:rFonts w:ascii="Calibri Light" w:hAnsi="Calibri Light" w:cs="Arial"/>
        </w:rPr>
        <w:t xml:space="preserve">In juni 2016 is in het Thuiszitterspact opgenomen dat gemeenten en samenwerkingsverbanden samen gaan afspreken wie bepaalt wat een passende onderwijs/zorgplek is als thuiszitten dreigt. Gemeenten en samenwerkingsverbanden worden opgeroepen een helder stappenplan op te stellen om thuiszitten tegen te gaan (passend onderwijs en doorzettingsmacht) (Ministerie OC&amp;W, 2016). Naar aanleiding van de aangenomen motie van </w:t>
      </w:r>
      <w:proofErr w:type="spellStart"/>
      <w:r w:rsidRPr="00807701">
        <w:rPr>
          <w:rFonts w:ascii="Calibri Light" w:hAnsi="Calibri Light" w:cs="Arial"/>
        </w:rPr>
        <w:t>Ypma</w:t>
      </w:r>
      <w:proofErr w:type="spellEnd"/>
      <w:r w:rsidRPr="00807701">
        <w:rPr>
          <w:rFonts w:ascii="Calibri Light" w:hAnsi="Calibri Light" w:cs="Arial"/>
        </w:rPr>
        <w:t xml:space="preserve"> en Straus op 17 feb 2016, vraagt </w:t>
      </w:r>
      <w:r w:rsidR="00D73BDA">
        <w:rPr>
          <w:rFonts w:ascii="Calibri Light" w:hAnsi="Calibri Light" w:cs="Arial"/>
        </w:rPr>
        <w:t xml:space="preserve"> </w:t>
      </w:r>
      <w:r w:rsidRPr="00807701">
        <w:rPr>
          <w:rFonts w:ascii="Calibri Light" w:hAnsi="Calibri Light" w:cs="Arial"/>
        </w:rPr>
        <w:t>Dekker alle samenwerkingsverbanden voor het schooljaar 2016-2017 doorzettingsmacht te organiseren. De staatssecretaris verwoordt dit als volgt: ‘</w:t>
      </w:r>
      <w:r w:rsidRPr="00807701">
        <w:rPr>
          <w:rFonts w:ascii="Calibri Light" w:hAnsi="Calibri Light" w:cs="Trade Gothic LT Std"/>
          <w:i/>
        </w:rPr>
        <w:t xml:space="preserve">de gemeente en het samenwerkingsverband maken bindende afspraken om, bij stagnerende besluitvorming, één partij, team of functionaris de bevoegdheid te geven om - binnen gestelde kaders – te bepalen welke onderwijs/zorgplek voor het betreffende kind passend is. Zo spreken deze partijen af wie in zo’n situatie het laatste woord heeft’ </w:t>
      </w:r>
      <w:r w:rsidRPr="00807701">
        <w:rPr>
          <w:rFonts w:ascii="Calibri Light" w:hAnsi="Calibri Light" w:cs="Trade Gothic LT Std"/>
        </w:rPr>
        <w:t>(Ministerie OC&amp;W, 2016)</w:t>
      </w:r>
      <w:r w:rsidRPr="00807701">
        <w:rPr>
          <w:rFonts w:ascii="Calibri Light" w:hAnsi="Calibri Light" w:cs="Trade Gothic LT Std"/>
          <w:i/>
        </w:rPr>
        <w:t>.</w:t>
      </w:r>
    </w:p>
    <w:p w14:paraId="17BBB76B" w14:textId="77777777" w:rsidR="00476788" w:rsidRPr="00807701" w:rsidRDefault="00476788" w:rsidP="00476788">
      <w:pPr>
        <w:pStyle w:val="Default"/>
        <w:ind w:firstLine="708"/>
        <w:jc w:val="both"/>
        <w:rPr>
          <w:rFonts w:ascii="Calibri Light" w:hAnsi="Calibri Light" w:cs="Trade Gothic LT Std"/>
          <w:i/>
        </w:rPr>
      </w:pPr>
    </w:p>
    <w:p w14:paraId="177841B1" w14:textId="77777777" w:rsidR="00476788" w:rsidRPr="00807701" w:rsidRDefault="00476788" w:rsidP="00476788">
      <w:pPr>
        <w:pStyle w:val="Default"/>
        <w:rPr>
          <w:rFonts w:ascii="Calibri Light" w:hAnsi="Calibri Light" w:cs="Arial"/>
        </w:rPr>
      </w:pPr>
      <w:r w:rsidRPr="00807701">
        <w:rPr>
          <w:rFonts w:ascii="Calibri Light" w:hAnsi="Calibri Light" w:cs="Arial"/>
        </w:rPr>
        <w:t xml:space="preserve">De aanpak voor het terugdringen van de thuiszitters omvat in elk geval afspraken over: </w:t>
      </w:r>
    </w:p>
    <w:p w14:paraId="7B7CD127"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a. Doelen voor de reductie van het aantal thuiszitters </w:t>
      </w:r>
    </w:p>
    <w:p w14:paraId="7E70CBA9"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b. Preventie van uitval </w:t>
      </w:r>
    </w:p>
    <w:p w14:paraId="48421465"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c. Samenwerking met de zorg </w:t>
      </w:r>
    </w:p>
    <w:p w14:paraId="2A15463A"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d. Maatwerk voor kinderen </w:t>
      </w:r>
    </w:p>
    <w:p w14:paraId="0D33E941"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e. Route naar een passende plek </w:t>
      </w:r>
    </w:p>
    <w:p w14:paraId="1B880F59" w14:textId="77777777" w:rsidR="00476788" w:rsidRPr="00807701" w:rsidRDefault="00476788" w:rsidP="00476788">
      <w:pPr>
        <w:pStyle w:val="Default"/>
        <w:spacing w:after="35"/>
        <w:rPr>
          <w:rFonts w:ascii="Calibri Light" w:hAnsi="Calibri Light" w:cs="Arial"/>
        </w:rPr>
      </w:pPr>
      <w:r w:rsidRPr="00807701">
        <w:rPr>
          <w:rFonts w:ascii="Calibri Light" w:hAnsi="Calibri Light" w:cs="Arial"/>
        </w:rPr>
        <w:t xml:space="preserve">f. Doorzettingsmacht of -kracht </w:t>
      </w:r>
    </w:p>
    <w:p w14:paraId="4DC18DAB" w14:textId="77777777" w:rsidR="00476788" w:rsidRPr="00807701" w:rsidRDefault="00476788" w:rsidP="00476788">
      <w:pPr>
        <w:pStyle w:val="Default"/>
        <w:spacing w:line="276" w:lineRule="auto"/>
        <w:rPr>
          <w:rFonts w:ascii="Calibri Light" w:hAnsi="Calibri Light" w:cs="Arial"/>
        </w:rPr>
      </w:pPr>
      <w:r w:rsidRPr="00807701">
        <w:rPr>
          <w:rFonts w:ascii="Calibri Light" w:hAnsi="Calibri Light" w:cs="Arial"/>
        </w:rPr>
        <w:lastRenderedPageBreak/>
        <w:t xml:space="preserve">g. Terugdringen vrijstellingen op grond van artikel 5 onder a </w:t>
      </w:r>
      <w:r w:rsidRPr="00807701">
        <w:rPr>
          <w:rFonts w:ascii="Calibri Light" w:hAnsi="Calibri Light" w:cs="Arial"/>
        </w:rPr>
        <w:br/>
      </w:r>
      <w:r w:rsidRPr="00807701">
        <w:rPr>
          <w:rFonts w:ascii="Calibri Light" w:hAnsi="Calibri Light"/>
        </w:rPr>
        <w:t>(Thuiszitterspact, 2016)</w:t>
      </w:r>
    </w:p>
    <w:p w14:paraId="1564A5C7" w14:textId="77777777" w:rsidR="00807701" w:rsidRDefault="00807701" w:rsidP="00476788">
      <w:pPr>
        <w:pStyle w:val="Default"/>
        <w:rPr>
          <w:rFonts w:ascii="Calibri Light" w:hAnsi="Calibri Light" w:cs="Arial"/>
          <w:b/>
        </w:rPr>
      </w:pPr>
    </w:p>
    <w:p w14:paraId="51386FCD" w14:textId="77777777" w:rsidR="00663B39" w:rsidRDefault="00663B39" w:rsidP="00476788">
      <w:pPr>
        <w:pStyle w:val="Default"/>
        <w:rPr>
          <w:rFonts w:ascii="Calibri Light" w:hAnsi="Calibri Light" w:cs="Arial"/>
          <w:b/>
        </w:rPr>
      </w:pPr>
    </w:p>
    <w:p w14:paraId="7D25E143" w14:textId="77777777" w:rsidR="00476788" w:rsidRPr="00807701" w:rsidRDefault="00476788" w:rsidP="00476788">
      <w:pPr>
        <w:pStyle w:val="Default"/>
        <w:rPr>
          <w:rFonts w:ascii="Calibri Light" w:hAnsi="Calibri Light" w:cs="Arial"/>
          <w:b/>
        </w:rPr>
      </w:pPr>
      <w:r w:rsidRPr="00807701">
        <w:rPr>
          <w:rFonts w:ascii="Calibri Light" w:hAnsi="Calibri Light" w:cs="Arial"/>
          <w:b/>
        </w:rPr>
        <w:t>Soorten doorzettingsmacht</w:t>
      </w:r>
    </w:p>
    <w:p w14:paraId="313FC6B8" w14:textId="77777777" w:rsidR="00476788" w:rsidRPr="00807701" w:rsidRDefault="00476788" w:rsidP="00C064D3">
      <w:pPr>
        <w:pStyle w:val="Default"/>
        <w:rPr>
          <w:rFonts w:ascii="Calibri Light" w:hAnsi="Calibri Light" w:cs="Trade Gothic LT Std"/>
        </w:rPr>
      </w:pPr>
      <w:r w:rsidRPr="00807701">
        <w:rPr>
          <w:rFonts w:ascii="Calibri Light" w:hAnsi="Calibri Light"/>
        </w:rPr>
        <w:t>Bij moeilijk plaatsbare leerlingen zijn er verschillende mogelijkheden van doorzettingsmacht (</w:t>
      </w:r>
      <w:proofErr w:type="spellStart"/>
      <w:r w:rsidRPr="00807701">
        <w:rPr>
          <w:rFonts w:ascii="Calibri Light" w:hAnsi="Calibri Light"/>
        </w:rPr>
        <w:t>Sardes</w:t>
      </w:r>
      <w:proofErr w:type="spellEnd"/>
      <w:r w:rsidRPr="00807701">
        <w:rPr>
          <w:rFonts w:ascii="Calibri Light" w:hAnsi="Calibri Light"/>
        </w:rPr>
        <w:t xml:space="preserve">, 2015). Zo is één vorm een </w:t>
      </w:r>
      <w:r w:rsidRPr="00807701">
        <w:rPr>
          <w:rFonts w:ascii="Calibri Light" w:hAnsi="Calibri Light"/>
          <w:i/>
          <w:iCs/>
        </w:rPr>
        <w:t>‘Gentleman agreement’</w:t>
      </w:r>
      <w:r w:rsidRPr="00807701">
        <w:rPr>
          <w:rFonts w:ascii="Calibri Light" w:hAnsi="Calibri Light"/>
        </w:rPr>
        <w:t>. Als er sprake is van ‘moeilijk plaatsbare leerlingen’ dan wil men dat in consensus oplossen. Indien nodig kan het be</w:t>
      </w:r>
      <w:bookmarkStart w:id="0" w:name="_GoBack"/>
      <w:bookmarkEnd w:id="0"/>
      <w:r w:rsidRPr="00807701">
        <w:rPr>
          <w:rFonts w:ascii="Calibri Light" w:hAnsi="Calibri Light"/>
        </w:rPr>
        <w:t xml:space="preserve">stuur van het samenwerkingsverband een bindend advies opleggen. Een andere mogelijkheid is een ‘actietafel thuiszitters’ </w:t>
      </w:r>
      <w:r w:rsidRPr="00807701">
        <w:rPr>
          <w:rFonts w:ascii="Calibri Light" w:hAnsi="Calibri Light" w:cs="Arial"/>
        </w:rPr>
        <w:t xml:space="preserve">waaraan vertegenwoordigers met mandaat van alle schoolbesturen deelnemen. Het samenwerkingsverband brengt dan in samenwerking met leerplicht/RMC casuïstiek in. De vertegenwoordigers nemen vervolgens een gezamenlijk besluit dusdanig dat aan het eind van de bijeenkomst voor alle ingebrachte casussen een schoolbestuur eindverantwoordelijk is gesteld, en een passend onderwijs (zorg)traject is ingesteld. </w:t>
      </w:r>
      <w:r w:rsidRPr="00807701">
        <w:rPr>
          <w:rFonts w:ascii="Calibri Light" w:hAnsi="Calibri Light" w:cs="Trade Gothic LT Std"/>
        </w:rPr>
        <w:t xml:space="preserve">In het </w:t>
      </w:r>
      <w:r w:rsidRPr="00807701">
        <w:rPr>
          <w:rFonts w:ascii="Calibri Light" w:hAnsi="Calibri Light" w:cs="Trade Gothic LT Std"/>
          <w:i/>
          <w:iCs/>
        </w:rPr>
        <w:t xml:space="preserve">multidisciplinair overleg van onderwijs en jeugdhulp </w:t>
      </w:r>
      <w:r w:rsidRPr="00807701">
        <w:rPr>
          <w:rFonts w:ascii="Calibri Light" w:hAnsi="Calibri Light" w:cs="Trade Gothic LT Std"/>
        </w:rPr>
        <w:t>(MDO) in de scholen worden onderwijs-zorgarrangementen samengesteld, die tegemoet komen aan én de onderwijs- én de jeugdhulp</w:t>
      </w:r>
      <w:r w:rsidR="0054102A">
        <w:rPr>
          <w:rFonts w:ascii="Calibri Light" w:hAnsi="Calibri Light" w:cs="Trade Gothic LT Std"/>
        </w:rPr>
        <w:t xml:space="preserve"> </w:t>
      </w:r>
      <w:r w:rsidRPr="00807701">
        <w:rPr>
          <w:rFonts w:ascii="Calibri Light" w:hAnsi="Calibri Light" w:cs="Trade Gothic LT Std"/>
        </w:rPr>
        <w:t xml:space="preserve">ondersteuningsbehoeften van kinderen/jongeren. De complexere vraagstukken, die de competentie en de mogelijkheden van de individuele scholen te boven gaan, worden behandeld aan de actietafel op het niveau van het samenwerkingsverband. De (wettelijk verplichte) </w:t>
      </w:r>
      <w:r w:rsidRPr="00807701">
        <w:rPr>
          <w:rFonts w:ascii="Calibri Light" w:hAnsi="Calibri Light" w:cs="Trade Gothic LT Std"/>
          <w:i/>
          <w:iCs/>
        </w:rPr>
        <w:t xml:space="preserve">Jeugdbeschermingstafel </w:t>
      </w:r>
      <w:r w:rsidRPr="00807701">
        <w:rPr>
          <w:rFonts w:ascii="Calibri Light" w:hAnsi="Calibri Light" w:cs="Trade Gothic LT Std"/>
        </w:rPr>
        <w:t>is bedoeld voor casuïstiek met een grote urgentie, waarbij justitie is betrokken en waarbij (vaak) de veiligheid van het kind/ de jongere in het geding is.</w:t>
      </w:r>
    </w:p>
    <w:p w14:paraId="76B75296" w14:textId="77777777" w:rsidR="00476788" w:rsidRPr="00807701" w:rsidRDefault="00476788" w:rsidP="00476788">
      <w:pPr>
        <w:pStyle w:val="Default"/>
        <w:rPr>
          <w:rFonts w:ascii="Calibri Light" w:hAnsi="Calibri Light" w:cs="Arial"/>
        </w:rPr>
      </w:pPr>
      <w:r w:rsidRPr="00807701">
        <w:rPr>
          <w:rFonts w:ascii="Calibri Light" w:hAnsi="Calibri Light" w:cs="Arial"/>
        </w:rPr>
        <w:t xml:space="preserve">Als het gaat om het terugdringen van thuiszitters, zou het samenwerkingsverband een mandaat behoren te ontvangen van de schoolbesturen om bindende uitspraken te doen. </w:t>
      </w:r>
    </w:p>
    <w:p w14:paraId="71E84B36" w14:textId="77777777" w:rsidR="00476788" w:rsidRPr="00807701" w:rsidRDefault="00476788" w:rsidP="00476788">
      <w:pPr>
        <w:pStyle w:val="Default"/>
        <w:rPr>
          <w:rFonts w:ascii="Calibri Light" w:hAnsi="Calibri Light" w:cs="Arial"/>
        </w:rPr>
      </w:pPr>
    </w:p>
    <w:p w14:paraId="779A473B" w14:textId="77777777" w:rsidR="00476788" w:rsidRPr="00807701" w:rsidRDefault="00476788" w:rsidP="00476788">
      <w:pPr>
        <w:pStyle w:val="Default"/>
        <w:rPr>
          <w:rFonts w:ascii="Calibri Light" w:hAnsi="Calibri Light" w:cs="Arial"/>
        </w:rPr>
      </w:pPr>
      <w:r w:rsidRPr="00807701">
        <w:rPr>
          <w:rFonts w:ascii="Calibri Light" w:hAnsi="Calibri Light" w:cs="Arial"/>
        </w:rPr>
        <w:t xml:space="preserve">Aanvullende punten: </w:t>
      </w:r>
    </w:p>
    <w:p w14:paraId="74ABA2EF" w14:textId="77777777" w:rsidR="00476788" w:rsidRPr="00807701" w:rsidRDefault="00476788" w:rsidP="00476788">
      <w:pPr>
        <w:pStyle w:val="Default"/>
        <w:numPr>
          <w:ilvl w:val="0"/>
          <w:numId w:val="20"/>
        </w:numPr>
        <w:rPr>
          <w:rFonts w:ascii="Calibri Light" w:hAnsi="Calibri Light" w:cs="Arial"/>
        </w:rPr>
      </w:pPr>
      <w:r w:rsidRPr="00807701">
        <w:rPr>
          <w:rFonts w:ascii="Calibri Light" w:hAnsi="Calibri Light" w:cs="Arial"/>
        </w:rPr>
        <w:t xml:space="preserve">Doorzettingsmacht werkt zolang het proces zich afspeelt binnen de bevoegdheden van schoolbestuur en wethouder jeugd. Als er betrokkenheid van justitie of rechterlijke macht noodzakelijk is, zal er een nieuw krachtenveld moeten ontstaan (Ministerie OC&amp;W, 2016). </w:t>
      </w:r>
      <w:r w:rsidRPr="00807701">
        <w:rPr>
          <w:rFonts w:ascii="Calibri Light" w:hAnsi="Calibri Light" w:cs="Trade Gothic LT Std"/>
        </w:rPr>
        <w:t>Doorzettingsmacht wordt doorzettingskracht als voor alle spelers duidelijk is wat hun mandaat is om een oplossing te forceren. Is dit mandaat niet toereikend of worden afspraken niet nagekomen, dan moet de voorzitter het besluit kunnen nemen om op te schalen naar een hoger besluitvormingsplatform.</w:t>
      </w:r>
    </w:p>
    <w:p w14:paraId="77969871" w14:textId="77777777" w:rsidR="00476788" w:rsidRPr="00807701" w:rsidRDefault="00476788" w:rsidP="00476788">
      <w:pPr>
        <w:pStyle w:val="Default"/>
        <w:numPr>
          <w:ilvl w:val="0"/>
          <w:numId w:val="20"/>
        </w:numPr>
        <w:rPr>
          <w:rFonts w:ascii="Calibri Light" w:hAnsi="Calibri Light" w:cs="Arial"/>
        </w:rPr>
      </w:pPr>
      <w:r w:rsidRPr="00807701">
        <w:rPr>
          <w:rFonts w:ascii="Calibri Light" w:hAnsi="Calibri Light" w:cs="Arial"/>
        </w:rPr>
        <w:t xml:space="preserve">Door het regionaal verzuimprotocol Achterhoek op te nemen in het verzuimbeleid van de school kan aan de inspanningsverplichting worden voldaan. De inspanning van de school heeft echter grenzen. Wanneer het verzuimprotocol enkele malen (hooguit drie maal) zonder resultaat is gevolgd, houdt de verantwoordelijkheid van de school op en is de leerplicht aan zet. Uiteindelijk blijven de ouders verantwoordelijk voor de schoolgang van hun </w:t>
      </w:r>
      <w:r w:rsidRPr="00807701">
        <w:rPr>
          <w:rFonts w:ascii="Calibri Light" w:hAnsi="Calibri Light" w:cs="Arial"/>
        </w:rPr>
        <w:lastRenderedPageBreak/>
        <w:t xml:space="preserve">kind. Leerlingen en ouders kunnen altijd weigeren zich neer te leggen bij de besluiten (Ministerie OC&amp;W, 2016). </w:t>
      </w:r>
    </w:p>
    <w:p w14:paraId="67631D5C" w14:textId="77777777" w:rsidR="00476788" w:rsidRPr="00807701" w:rsidRDefault="00476788" w:rsidP="00476788">
      <w:pPr>
        <w:pStyle w:val="Default"/>
        <w:rPr>
          <w:rFonts w:ascii="Calibri Light" w:hAnsi="Calibri Light" w:cs="Arial"/>
        </w:rPr>
      </w:pPr>
    </w:p>
    <w:p w14:paraId="606A4B6E" w14:textId="77777777" w:rsidR="00663B39" w:rsidRDefault="00663B39" w:rsidP="00476788">
      <w:pPr>
        <w:pStyle w:val="Geenafstand"/>
        <w:rPr>
          <w:rFonts w:ascii="Calibri Light" w:hAnsi="Calibri Light"/>
          <w:b/>
          <w:sz w:val="24"/>
          <w:szCs w:val="24"/>
        </w:rPr>
      </w:pPr>
    </w:p>
    <w:p w14:paraId="68DCA236" w14:textId="77777777" w:rsidR="00663B39" w:rsidRDefault="00663B39" w:rsidP="00476788">
      <w:pPr>
        <w:pStyle w:val="Geenafstand"/>
        <w:rPr>
          <w:rFonts w:ascii="Calibri Light" w:hAnsi="Calibri Light"/>
          <w:b/>
          <w:sz w:val="24"/>
          <w:szCs w:val="24"/>
        </w:rPr>
      </w:pPr>
    </w:p>
    <w:p w14:paraId="7347D6FE" w14:textId="77777777" w:rsidR="00476788" w:rsidRPr="00807701" w:rsidRDefault="00476788" w:rsidP="00476788">
      <w:pPr>
        <w:pStyle w:val="Geenafstand"/>
        <w:rPr>
          <w:rFonts w:ascii="Calibri Light" w:hAnsi="Calibri Light"/>
          <w:b/>
          <w:sz w:val="24"/>
          <w:szCs w:val="24"/>
        </w:rPr>
      </w:pPr>
      <w:r w:rsidRPr="00807701">
        <w:rPr>
          <w:rFonts w:ascii="Calibri Light" w:hAnsi="Calibri Light"/>
          <w:b/>
          <w:sz w:val="24"/>
          <w:szCs w:val="24"/>
        </w:rPr>
        <w:t>Cijfers gemeente Doetinchem 2016</w:t>
      </w:r>
    </w:p>
    <w:p w14:paraId="260FC543" w14:textId="77777777" w:rsidR="00476788" w:rsidRPr="00807701" w:rsidRDefault="00476788" w:rsidP="00C064D3">
      <w:pPr>
        <w:pStyle w:val="Geenafstand"/>
        <w:rPr>
          <w:rFonts w:ascii="Calibri Light" w:hAnsi="Calibri Light"/>
          <w:b/>
          <w:sz w:val="24"/>
          <w:szCs w:val="24"/>
        </w:rPr>
      </w:pPr>
      <w:r w:rsidRPr="00807701">
        <w:rPr>
          <w:rFonts w:ascii="Calibri Light" w:hAnsi="Calibri Light"/>
          <w:sz w:val="24"/>
          <w:szCs w:val="24"/>
        </w:rPr>
        <w:t xml:space="preserve">De kaart ‘Gemeenten naar aantal langdurig relatief verzuimers, absoluut verzuimers en vrijstellingen artikel 5 onder a’ toont de volgende cijfers voor de gemeente Doetinchem (Dekker, 2016): </w:t>
      </w:r>
    </w:p>
    <w:p w14:paraId="460F5FE6" w14:textId="77777777" w:rsidR="00476788" w:rsidRPr="00807701" w:rsidRDefault="00476788" w:rsidP="00476788">
      <w:pPr>
        <w:pStyle w:val="Geenafstand"/>
        <w:rPr>
          <w:rFonts w:ascii="Calibri Light" w:hAnsi="Calibri Light"/>
          <w:sz w:val="24"/>
          <w:szCs w:val="24"/>
        </w:rPr>
      </w:pPr>
    </w:p>
    <w:p w14:paraId="56DEDC1C" w14:textId="77777777" w:rsidR="00476788" w:rsidRPr="00807701" w:rsidRDefault="00476788" w:rsidP="00476788">
      <w:pPr>
        <w:pStyle w:val="Geenafstand"/>
        <w:rPr>
          <w:rFonts w:ascii="Calibri Light" w:hAnsi="Calibri Light"/>
          <w:sz w:val="24"/>
          <w:szCs w:val="24"/>
        </w:rPr>
      </w:pPr>
      <w:r w:rsidRPr="00807701">
        <w:rPr>
          <w:rFonts w:ascii="Calibri Light" w:hAnsi="Calibri Light"/>
          <w:sz w:val="24"/>
          <w:szCs w:val="24"/>
        </w:rPr>
        <w:t>Absoluut verzuim 2014-2015: 3-5 leerlingen per 1,000 inwoners</w:t>
      </w:r>
      <w:r w:rsidRPr="00807701">
        <w:rPr>
          <w:rFonts w:ascii="Calibri Light" w:hAnsi="Calibri Light"/>
          <w:sz w:val="24"/>
          <w:szCs w:val="24"/>
        </w:rPr>
        <w:br/>
        <w:t>Langdurig relatief verzuimers 2014-2015: 2-3 per 1,000 inwoners</w:t>
      </w:r>
    </w:p>
    <w:p w14:paraId="3EAF0B0B" w14:textId="77777777" w:rsidR="00476788" w:rsidRPr="00807701" w:rsidRDefault="00476788" w:rsidP="00476788">
      <w:pPr>
        <w:pStyle w:val="Geenafstand"/>
        <w:rPr>
          <w:rFonts w:ascii="Calibri Light" w:hAnsi="Calibri Light"/>
          <w:sz w:val="24"/>
          <w:szCs w:val="24"/>
        </w:rPr>
      </w:pPr>
      <w:r w:rsidRPr="00807701">
        <w:rPr>
          <w:rFonts w:ascii="Calibri Light" w:hAnsi="Calibri Light"/>
          <w:sz w:val="24"/>
          <w:szCs w:val="24"/>
        </w:rPr>
        <w:t>Vrijstellingen 5A 2014-2015: 1-2 per 1,000</w:t>
      </w:r>
    </w:p>
    <w:p w14:paraId="5C477BE9" w14:textId="77777777" w:rsidR="00476788" w:rsidRPr="00807701" w:rsidRDefault="00476788" w:rsidP="00476788">
      <w:pPr>
        <w:pStyle w:val="Geenafstand"/>
        <w:rPr>
          <w:rFonts w:ascii="Calibri Light" w:hAnsi="Calibri Light"/>
          <w:sz w:val="24"/>
          <w:szCs w:val="24"/>
        </w:rPr>
      </w:pPr>
    </w:p>
    <w:p w14:paraId="3D698E75" w14:textId="77777777" w:rsidR="00476788" w:rsidRPr="00807701" w:rsidRDefault="00476788" w:rsidP="00476788">
      <w:pPr>
        <w:rPr>
          <w:rFonts w:ascii="Calibri Light" w:hAnsi="Calibri Light"/>
          <w:sz w:val="24"/>
          <w:szCs w:val="24"/>
        </w:rPr>
      </w:pPr>
    </w:p>
    <w:p w14:paraId="158AFF2A" w14:textId="77777777" w:rsidR="00476788" w:rsidRPr="00807701" w:rsidRDefault="00476788" w:rsidP="00476788">
      <w:pPr>
        <w:jc w:val="center"/>
        <w:rPr>
          <w:rFonts w:ascii="Calibri Light" w:hAnsi="Calibri Light"/>
          <w:sz w:val="24"/>
          <w:szCs w:val="24"/>
        </w:rPr>
      </w:pPr>
      <w:r w:rsidRPr="00807701">
        <w:rPr>
          <w:rFonts w:ascii="Calibri Light" w:hAnsi="Calibri Light"/>
          <w:noProof/>
          <w:sz w:val="24"/>
          <w:szCs w:val="24"/>
          <w:lang w:eastAsia="nl-NL"/>
        </w:rPr>
        <w:drawing>
          <wp:inline distT="0" distB="0" distL="0" distR="0" wp14:anchorId="4B76C455" wp14:editId="2656CCF8">
            <wp:extent cx="5486050" cy="4756521"/>
            <wp:effectExtent l="0" t="0" r="635" b="6350"/>
            <wp:docPr id="4" name="Afbeelding 4" descr="http://www.autipassendonderwijsutrecht.nl/_/rsrc/1454489473851/hoeveel-thuiszitters-heeft-mijn-gemeente/2016-02-03%20landkaartjes%203%20soorten%20thuiszitters%2020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ipassendonderwijsutrecht.nl/_/rsrc/1454489473851/hoeveel-thuiszitters-heeft-mijn-gemeente/2016-02-03%20landkaartjes%203%20soorten%20thuiszitters%202014-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9562" cy="4854939"/>
                    </a:xfrm>
                    <a:prstGeom prst="rect">
                      <a:avLst/>
                    </a:prstGeom>
                    <a:noFill/>
                    <a:ln>
                      <a:noFill/>
                    </a:ln>
                  </pic:spPr>
                </pic:pic>
              </a:graphicData>
            </a:graphic>
          </wp:inline>
        </w:drawing>
      </w:r>
    </w:p>
    <w:p w14:paraId="106BADE0" w14:textId="77777777" w:rsidR="00476788" w:rsidRPr="00807701" w:rsidRDefault="00476788" w:rsidP="00476788">
      <w:pPr>
        <w:rPr>
          <w:rFonts w:ascii="Calibri Light" w:hAnsi="Calibri Light"/>
          <w:sz w:val="24"/>
          <w:szCs w:val="24"/>
        </w:rPr>
      </w:pPr>
    </w:p>
    <w:p w14:paraId="0DFA2605" w14:textId="77777777" w:rsidR="00476788" w:rsidRPr="00807701" w:rsidRDefault="00476788" w:rsidP="00476788">
      <w:pPr>
        <w:rPr>
          <w:rFonts w:ascii="Calibri Light" w:hAnsi="Calibri Light"/>
          <w:sz w:val="24"/>
          <w:szCs w:val="24"/>
        </w:rPr>
      </w:pPr>
    </w:p>
    <w:p w14:paraId="509157C5" w14:textId="77777777" w:rsidR="00476788" w:rsidRPr="00807701" w:rsidRDefault="00476788" w:rsidP="00476788">
      <w:pPr>
        <w:rPr>
          <w:rFonts w:ascii="Calibri Light" w:hAnsi="Calibri Light"/>
          <w:sz w:val="24"/>
          <w:szCs w:val="24"/>
        </w:rPr>
      </w:pPr>
      <w:r w:rsidRPr="00807701">
        <w:rPr>
          <w:rFonts w:ascii="Calibri Light" w:hAnsi="Calibri Light"/>
          <w:sz w:val="24"/>
          <w:szCs w:val="24"/>
        </w:rPr>
        <w:lastRenderedPageBreak/>
        <w:t xml:space="preserve">Volgens de cijfers van de LPA in december gaat het om 22 leerlingen, waarvan 11 onder artikel 5 (a/b/c). </w:t>
      </w:r>
    </w:p>
    <w:p w14:paraId="72E1051E" w14:textId="77777777" w:rsidR="00476788" w:rsidRPr="00807701" w:rsidRDefault="00476788" w:rsidP="00476788">
      <w:pPr>
        <w:rPr>
          <w:rFonts w:ascii="Calibri Light" w:hAnsi="Calibri Light" w:cs="Arial"/>
          <w:sz w:val="24"/>
          <w:szCs w:val="24"/>
        </w:rPr>
      </w:pPr>
      <w:r w:rsidRPr="00807701">
        <w:rPr>
          <w:rFonts w:ascii="Calibri Light" w:hAnsi="Calibri Light" w:cs="Arial"/>
          <w:sz w:val="24"/>
          <w:szCs w:val="24"/>
        </w:rPr>
        <w:t xml:space="preserve">Het regionaal verzuimprotocol Achterhoek laat de volgende cijfers zien: </w:t>
      </w:r>
    </w:p>
    <w:p w14:paraId="3D8E46F6" w14:textId="77777777" w:rsidR="00476788" w:rsidRPr="00807701" w:rsidRDefault="00476788" w:rsidP="00476788">
      <w:pPr>
        <w:rPr>
          <w:rFonts w:ascii="Calibri Light" w:hAnsi="Calibri Light" w:cs="Arial"/>
          <w:b/>
          <w:sz w:val="24"/>
          <w:szCs w:val="24"/>
        </w:rPr>
      </w:pPr>
      <w:r w:rsidRPr="00807701">
        <w:rPr>
          <w:rFonts w:ascii="Calibri Light" w:hAnsi="Calibri Light" w:cs="Arial"/>
          <w:b/>
          <w:noProof/>
          <w:sz w:val="24"/>
          <w:szCs w:val="24"/>
          <w:lang w:eastAsia="nl-NL"/>
        </w:rPr>
        <w:drawing>
          <wp:inline distT="0" distB="0" distL="0" distR="0" wp14:anchorId="6B0202A2" wp14:editId="472BF810">
            <wp:extent cx="5048250" cy="277920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1284" cy="2808400"/>
                    </a:xfrm>
                    <a:prstGeom prst="rect">
                      <a:avLst/>
                    </a:prstGeom>
                    <a:noFill/>
                    <a:ln>
                      <a:noFill/>
                    </a:ln>
                  </pic:spPr>
                </pic:pic>
              </a:graphicData>
            </a:graphic>
          </wp:inline>
        </w:drawing>
      </w:r>
    </w:p>
    <w:p w14:paraId="164516F9" w14:textId="77777777" w:rsidR="00476788" w:rsidRPr="00807701" w:rsidRDefault="00476788" w:rsidP="00476788">
      <w:pPr>
        <w:rPr>
          <w:rFonts w:ascii="Calibri Light" w:hAnsi="Calibri Light" w:cs="Arial"/>
          <w:b/>
          <w:sz w:val="24"/>
          <w:szCs w:val="24"/>
        </w:rPr>
      </w:pPr>
      <w:r w:rsidRPr="00807701">
        <w:rPr>
          <w:rFonts w:ascii="Calibri Light" w:hAnsi="Calibri Light" w:cs="Arial"/>
          <w:b/>
          <w:noProof/>
          <w:sz w:val="24"/>
          <w:szCs w:val="24"/>
          <w:lang w:eastAsia="nl-NL"/>
        </w:rPr>
        <w:drawing>
          <wp:inline distT="0" distB="0" distL="0" distR="0" wp14:anchorId="7CD85759" wp14:editId="129BF3DC">
            <wp:extent cx="5076825" cy="26290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3407" cy="2642836"/>
                    </a:xfrm>
                    <a:prstGeom prst="rect">
                      <a:avLst/>
                    </a:prstGeom>
                    <a:noFill/>
                    <a:ln>
                      <a:noFill/>
                    </a:ln>
                  </pic:spPr>
                </pic:pic>
              </a:graphicData>
            </a:graphic>
          </wp:inline>
        </w:drawing>
      </w:r>
    </w:p>
    <w:p w14:paraId="738F0C7F" w14:textId="77777777" w:rsidR="00807701" w:rsidRDefault="00807701" w:rsidP="00476788">
      <w:pPr>
        <w:pStyle w:val="Geenafstand"/>
        <w:rPr>
          <w:rFonts w:ascii="Calibri Light" w:hAnsi="Calibri Light"/>
          <w:b/>
          <w:sz w:val="24"/>
          <w:szCs w:val="24"/>
        </w:rPr>
      </w:pPr>
    </w:p>
    <w:p w14:paraId="51DF4D43" w14:textId="77777777" w:rsidR="00476788" w:rsidRPr="00807701" w:rsidRDefault="00476788" w:rsidP="00476788">
      <w:pPr>
        <w:pStyle w:val="Geenafstand"/>
        <w:rPr>
          <w:rFonts w:ascii="Calibri Light" w:hAnsi="Calibri Light"/>
          <w:b/>
          <w:sz w:val="24"/>
          <w:szCs w:val="24"/>
        </w:rPr>
      </w:pPr>
      <w:r w:rsidRPr="00807701">
        <w:rPr>
          <w:rFonts w:ascii="Calibri Light" w:hAnsi="Calibri Light"/>
          <w:b/>
          <w:sz w:val="24"/>
          <w:szCs w:val="24"/>
        </w:rPr>
        <w:t>Kanttekeningen</w:t>
      </w:r>
    </w:p>
    <w:p w14:paraId="7EA3D72E" w14:textId="77777777" w:rsidR="00710112" w:rsidRDefault="00710112" w:rsidP="00C064D3">
      <w:pPr>
        <w:pStyle w:val="Geenafstand"/>
        <w:rPr>
          <w:rFonts w:ascii="Calibri Light" w:hAnsi="Calibri Light"/>
          <w:sz w:val="24"/>
          <w:szCs w:val="24"/>
        </w:rPr>
      </w:pPr>
    </w:p>
    <w:p w14:paraId="6E8309BA" w14:textId="77777777" w:rsidR="00476788" w:rsidRDefault="00476788" w:rsidP="00C064D3">
      <w:pPr>
        <w:pStyle w:val="Geenafstand"/>
        <w:rPr>
          <w:rFonts w:ascii="Calibri Light" w:hAnsi="Calibri Light"/>
          <w:sz w:val="24"/>
          <w:szCs w:val="24"/>
        </w:rPr>
      </w:pPr>
      <w:r w:rsidRPr="00807701">
        <w:rPr>
          <w:rFonts w:ascii="Calibri Light" w:hAnsi="Calibri Light"/>
          <w:sz w:val="24"/>
          <w:szCs w:val="24"/>
        </w:rPr>
        <w:t>Staatssecretaris Dekker geeft aan dat: ‘</w:t>
      </w:r>
      <w:r w:rsidRPr="00807701">
        <w:rPr>
          <w:rFonts w:ascii="Calibri Light" w:hAnsi="Calibri Light"/>
          <w:i/>
          <w:sz w:val="24"/>
          <w:szCs w:val="24"/>
        </w:rPr>
        <w:t>Wij verbinden ons aan de ambitie dat in 2020 geen enkel kind langer dan drie maanden thuiszit zonder passend aanbod van onderwijs en/of zorg</w:t>
      </w:r>
      <w:r w:rsidRPr="00807701">
        <w:rPr>
          <w:rFonts w:ascii="Calibri Light" w:hAnsi="Calibri Light"/>
          <w:sz w:val="24"/>
          <w:szCs w:val="24"/>
        </w:rPr>
        <w:t xml:space="preserve">.’ Er zijn veel redenen waardoor kinderen tijdelijk of langdurig thuis komen te zitten. Veelal is er sprake van gezinnen met </w:t>
      </w:r>
      <w:proofErr w:type="spellStart"/>
      <w:r w:rsidRPr="00807701">
        <w:rPr>
          <w:rFonts w:ascii="Calibri Light" w:hAnsi="Calibri Light"/>
          <w:sz w:val="24"/>
          <w:szCs w:val="24"/>
        </w:rPr>
        <w:t>meerproblematiek</w:t>
      </w:r>
      <w:proofErr w:type="spellEnd"/>
      <w:r w:rsidRPr="00807701">
        <w:rPr>
          <w:rFonts w:ascii="Calibri Light" w:hAnsi="Calibri Light"/>
          <w:sz w:val="24"/>
          <w:szCs w:val="24"/>
        </w:rPr>
        <w:t xml:space="preserve">. Er zijn ook gezinnen waarvan de ouders bezwaren hebben tegen de richting van het onderwijs op alle binnen redelijke afstand van de woning gelegen scholen (vrijstelling artikel 5 onder b: 3 kinderen in Doetinchem op peildatum dec 2016). Hierin is het </w:t>
      </w:r>
      <w:r w:rsidRPr="00807701">
        <w:rPr>
          <w:rFonts w:ascii="Calibri Light" w:hAnsi="Calibri Light"/>
          <w:sz w:val="24"/>
          <w:szCs w:val="24"/>
        </w:rPr>
        <w:lastRenderedPageBreak/>
        <w:t xml:space="preserve">aanbod van de scholen wel voldoende, echter besluit de ouder alsnog het kind thuis te laten. </w:t>
      </w:r>
    </w:p>
    <w:p w14:paraId="341914E4" w14:textId="77777777" w:rsidR="00663B39" w:rsidRPr="00663B39" w:rsidRDefault="00663B39" w:rsidP="00C064D3">
      <w:pPr>
        <w:pStyle w:val="Geenafstand"/>
        <w:rPr>
          <w:rFonts w:ascii="Calibri Light" w:hAnsi="Calibri Light"/>
          <w:sz w:val="24"/>
          <w:szCs w:val="24"/>
        </w:rPr>
      </w:pPr>
    </w:p>
    <w:p w14:paraId="41432D18" w14:textId="77777777" w:rsidR="00663B39" w:rsidRPr="00663B39" w:rsidRDefault="00663B39" w:rsidP="00663B39">
      <w:pPr>
        <w:rPr>
          <w:rFonts w:ascii="Calibri Light" w:hAnsi="Calibri Light" w:cstheme="minorHAnsi"/>
          <w:sz w:val="24"/>
          <w:szCs w:val="24"/>
        </w:rPr>
      </w:pPr>
      <w:r w:rsidRPr="00663B39">
        <w:rPr>
          <w:rFonts w:ascii="Calibri Light" w:hAnsi="Calibri Light" w:cstheme="minorHAnsi"/>
          <w:sz w:val="24"/>
          <w:szCs w:val="24"/>
        </w:rPr>
        <w:t>In de elfde voortgangsrapportage schrijft Dekker</w:t>
      </w:r>
      <w:r>
        <w:rPr>
          <w:rFonts w:ascii="Calibri Light" w:hAnsi="Calibri Light" w:cstheme="minorHAnsi"/>
          <w:sz w:val="24"/>
          <w:szCs w:val="24"/>
        </w:rPr>
        <w:t xml:space="preserve"> vervolgens</w:t>
      </w:r>
      <w:r w:rsidRPr="00663B39">
        <w:rPr>
          <w:rFonts w:ascii="Calibri Light" w:hAnsi="Calibri Light" w:cstheme="minorHAnsi"/>
          <w:sz w:val="24"/>
          <w:szCs w:val="24"/>
        </w:rPr>
        <w:t xml:space="preserve">: </w:t>
      </w:r>
    </w:p>
    <w:p w14:paraId="4925C962" w14:textId="77777777" w:rsidR="00663B39" w:rsidRPr="00663B39" w:rsidRDefault="00663B39" w:rsidP="00663B39">
      <w:pPr>
        <w:rPr>
          <w:rFonts w:ascii="Calibri Light" w:hAnsi="Calibri Light"/>
          <w:sz w:val="24"/>
          <w:szCs w:val="24"/>
        </w:rPr>
      </w:pPr>
      <w:r w:rsidRPr="00663B39">
        <w:rPr>
          <w:rFonts w:ascii="Calibri Light" w:hAnsi="Calibri Light" w:cstheme="minorHAnsi"/>
          <w:sz w:val="24"/>
          <w:szCs w:val="24"/>
        </w:rPr>
        <w:t>“</w:t>
      </w:r>
      <w:r w:rsidRPr="00663B39">
        <w:rPr>
          <w:rFonts w:ascii="Calibri Light" w:hAnsi="Calibri Light" w:cs="Calibri Light"/>
          <w:i/>
          <w:sz w:val="24"/>
          <w:szCs w:val="24"/>
        </w:rPr>
        <w:t xml:space="preserve">In het betreffende algemeen overleg ging het ook over de mogelijkheid om de doorzettingsmacht bij de gemeentelijke leerplichtambtenaar neer te leggen, maar dat zou voorbij gaan aan de vele verschillende regionale afspraken die nu reeds op dit punt zijn gemaakt. Ik stel daarom voor om verder te gaan met de uitwerking van een wetsvoorstel om de twee hierboven genoemde zaken, namelijk om in het </w:t>
      </w:r>
      <w:proofErr w:type="spellStart"/>
      <w:r w:rsidRPr="00663B39">
        <w:rPr>
          <w:rFonts w:ascii="Calibri Light" w:hAnsi="Calibri Light" w:cs="Calibri Light"/>
          <w:i/>
          <w:sz w:val="24"/>
          <w:szCs w:val="24"/>
        </w:rPr>
        <w:t>oogo</w:t>
      </w:r>
      <w:proofErr w:type="spellEnd"/>
      <w:r w:rsidRPr="00663B39">
        <w:rPr>
          <w:rFonts w:ascii="Calibri Light" w:hAnsi="Calibri Light" w:cs="Calibri Light"/>
          <w:i/>
          <w:sz w:val="24"/>
          <w:szCs w:val="24"/>
        </w:rPr>
        <w:t xml:space="preserve"> afspraken te maken over doorzettingsmacht en om het onderwijs een rol te geven bij de vrijstellingen 5 onder a,  te borgen.”</w:t>
      </w:r>
    </w:p>
    <w:p w14:paraId="49ABA25F" w14:textId="77777777" w:rsidR="00663B39" w:rsidRPr="00663B39" w:rsidRDefault="00663B39" w:rsidP="00C064D3">
      <w:pPr>
        <w:pStyle w:val="Geenafstand"/>
        <w:rPr>
          <w:rFonts w:ascii="Calibri Light" w:hAnsi="Calibri Light"/>
          <w:sz w:val="24"/>
          <w:szCs w:val="24"/>
        </w:rPr>
      </w:pPr>
    </w:p>
    <w:p w14:paraId="5880F452" w14:textId="77777777" w:rsidR="00663B39" w:rsidRDefault="00663B39" w:rsidP="00663B39">
      <w:pPr>
        <w:tabs>
          <w:tab w:val="left" w:pos="851"/>
        </w:tabs>
        <w:spacing w:line="280" w:lineRule="atLeast"/>
        <w:jc w:val="both"/>
        <w:rPr>
          <w:rFonts w:ascii="Calibri Light" w:hAnsi="Calibri Light"/>
          <w:sz w:val="24"/>
          <w:szCs w:val="24"/>
        </w:rPr>
      </w:pPr>
      <w:r>
        <w:rPr>
          <w:rFonts w:ascii="Calibri Light" w:hAnsi="Calibri Light"/>
          <w:sz w:val="24"/>
          <w:szCs w:val="24"/>
        </w:rPr>
        <w:t>Inmiddels is in het regeerakkoord opgenomen dat alle samenwerkingsverbanden een wettelijk verplichte doorzettingsmacht gaan beleggen om thuiszitters te beperken en verzuim eerder te signaleren en aan te pakken.</w:t>
      </w:r>
    </w:p>
    <w:p w14:paraId="6629D783" w14:textId="77777777" w:rsidR="00663B39" w:rsidRDefault="00663B39" w:rsidP="00663B39">
      <w:pPr>
        <w:tabs>
          <w:tab w:val="left" w:pos="851"/>
        </w:tabs>
        <w:spacing w:line="280" w:lineRule="atLeast"/>
        <w:jc w:val="both"/>
        <w:rPr>
          <w:rFonts w:ascii="Calibri Light" w:hAnsi="Calibri Light"/>
          <w:sz w:val="24"/>
          <w:szCs w:val="24"/>
        </w:rPr>
      </w:pPr>
    </w:p>
    <w:p w14:paraId="6E3DA1BE" w14:textId="77777777" w:rsidR="00663B39" w:rsidRDefault="00663B39" w:rsidP="00663B39">
      <w:pPr>
        <w:tabs>
          <w:tab w:val="left" w:pos="851"/>
        </w:tabs>
        <w:spacing w:line="280" w:lineRule="atLeast"/>
        <w:jc w:val="both"/>
        <w:rPr>
          <w:rFonts w:ascii="Calibri Light" w:hAnsi="Calibri Light"/>
          <w:sz w:val="24"/>
          <w:szCs w:val="24"/>
        </w:rPr>
      </w:pPr>
    </w:p>
    <w:p w14:paraId="4D72D81B" w14:textId="77777777" w:rsidR="00663B39" w:rsidRDefault="00710112" w:rsidP="00663B39">
      <w:pPr>
        <w:tabs>
          <w:tab w:val="left" w:pos="851"/>
        </w:tabs>
        <w:spacing w:line="280" w:lineRule="atLeast"/>
        <w:jc w:val="both"/>
        <w:rPr>
          <w:rFonts w:ascii="Calibri Light" w:hAnsi="Calibri Light"/>
          <w:sz w:val="24"/>
          <w:szCs w:val="24"/>
        </w:rPr>
      </w:pPr>
      <w:r>
        <w:rPr>
          <w:rFonts w:ascii="Calibri Light" w:hAnsi="Calibri Light"/>
          <w:sz w:val="24"/>
          <w:szCs w:val="24"/>
        </w:rPr>
        <w:t>Inmiddels g</w:t>
      </w:r>
      <w:r w:rsidR="00663B39" w:rsidRPr="00CF12FD">
        <w:rPr>
          <w:rFonts w:ascii="Calibri Light" w:hAnsi="Calibri Light"/>
          <w:sz w:val="24"/>
          <w:szCs w:val="24"/>
        </w:rPr>
        <w:t>emaakte afspraken samenwerkingsverbanden Passend onderwijs Doetinchem PO en VO</w:t>
      </w:r>
    </w:p>
    <w:p w14:paraId="49D954CE" w14:textId="77777777" w:rsidR="00663B39" w:rsidRPr="00CF12FD" w:rsidRDefault="00663B39" w:rsidP="00663B39">
      <w:pPr>
        <w:tabs>
          <w:tab w:val="left" w:pos="851"/>
        </w:tabs>
        <w:spacing w:line="280" w:lineRule="atLeast"/>
        <w:jc w:val="both"/>
        <w:rPr>
          <w:rFonts w:ascii="Calibri Light" w:hAnsi="Calibri Light"/>
          <w:sz w:val="24"/>
          <w:szCs w:val="24"/>
        </w:rPr>
      </w:pPr>
    </w:p>
    <w:p w14:paraId="31974A3D" w14:textId="77777777" w:rsidR="00663B39" w:rsidRPr="00CF12FD" w:rsidRDefault="00663B39" w:rsidP="00663B39">
      <w:pPr>
        <w:pStyle w:val="Default"/>
        <w:numPr>
          <w:ilvl w:val="0"/>
          <w:numId w:val="24"/>
        </w:numPr>
        <w:spacing w:line="280" w:lineRule="atLeast"/>
        <w:jc w:val="both"/>
        <w:rPr>
          <w:rFonts w:ascii="Calibri Light" w:hAnsi="Calibri Light"/>
          <w:color w:val="auto"/>
        </w:rPr>
      </w:pPr>
      <w:r w:rsidRPr="00CF12FD">
        <w:rPr>
          <w:rFonts w:ascii="Calibri Light" w:hAnsi="Calibri Light"/>
          <w:color w:val="auto"/>
        </w:rPr>
        <w:t>Vrijstellingen.</w:t>
      </w:r>
      <w:r>
        <w:rPr>
          <w:rFonts w:ascii="Calibri Light" w:hAnsi="Calibri Light"/>
          <w:color w:val="auto"/>
        </w:rPr>
        <w:t xml:space="preserve"> </w:t>
      </w:r>
      <w:r w:rsidRPr="00CF12FD">
        <w:rPr>
          <w:rFonts w:ascii="Calibri Light" w:hAnsi="Calibri Light"/>
          <w:color w:val="auto"/>
        </w:rPr>
        <w:t xml:space="preserve">Hierover zijn inmiddels afspraken gemaakt tussen samenwerkingsverbanden PO en VO en de 5 gemeenten. Eventuele vrijstellingen worden </w:t>
      </w:r>
      <w:r>
        <w:rPr>
          <w:rFonts w:ascii="Calibri Light" w:hAnsi="Calibri Light"/>
          <w:color w:val="auto"/>
        </w:rPr>
        <w:t xml:space="preserve">voor afgifte </w:t>
      </w:r>
      <w:r w:rsidRPr="00CF12FD">
        <w:rPr>
          <w:rFonts w:ascii="Calibri Light" w:hAnsi="Calibri Light"/>
          <w:color w:val="auto"/>
        </w:rPr>
        <w:t>voorgelegd aan beide samenwerkingsverbanden.</w:t>
      </w:r>
    </w:p>
    <w:p w14:paraId="1407D31D" w14:textId="77777777" w:rsidR="00663B39" w:rsidRPr="00CF12FD" w:rsidRDefault="00663B39" w:rsidP="00663B39">
      <w:pPr>
        <w:pStyle w:val="Default"/>
        <w:spacing w:line="280" w:lineRule="atLeast"/>
        <w:jc w:val="both"/>
        <w:rPr>
          <w:rFonts w:ascii="Calibri Light" w:hAnsi="Calibri Light"/>
          <w:color w:val="auto"/>
        </w:rPr>
      </w:pPr>
    </w:p>
    <w:p w14:paraId="0B3AC7EB" w14:textId="77777777" w:rsidR="00663B39" w:rsidRPr="00CF12FD" w:rsidRDefault="00663B39" w:rsidP="00663B39">
      <w:pPr>
        <w:pStyle w:val="Default"/>
        <w:numPr>
          <w:ilvl w:val="0"/>
          <w:numId w:val="24"/>
        </w:numPr>
        <w:spacing w:line="280" w:lineRule="atLeast"/>
        <w:jc w:val="both"/>
        <w:rPr>
          <w:rFonts w:ascii="Calibri Light" w:hAnsi="Calibri Light"/>
          <w:color w:val="auto"/>
        </w:rPr>
      </w:pPr>
      <w:r w:rsidRPr="00CF12FD">
        <w:rPr>
          <w:rFonts w:ascii="Calibri Light" w:hAnsi="Calibri Light"/>
          <w:color w:val="auto"/>
        </w:rPr>
        <w:t>De afspraken over doorzettingsmacht gaan een onderdeel vormen van he</w:t>
      </w:r>
      <w:r>
        <w:rPr>
          <w:rFonts w:ascii="Calibri Light" w:hAnsi="Calibri Light"/>
          <w:color w:val="auto"/>
        </w:rPr>
        <w:t xml:space="preserve">t regionale verzuimprotocol en </w:t>
      </w:r>
      <w:r w:rsidRPr="00CF12FD">
        <w:rPr>
          <w:rFonts w:ascii="Calibri Light" w:hAnsi="Calibri Light"/>
          <w:color w:val="auto"/>
        </w:rPr>
        <w:t>worden opgenomen in het regionale verzuimprotocol (eenduidigheid en transparantie).</w:t>
      </w:r>
    </w:p>
    <w:p w14:paraId="691447AD" w14:textId="77777777" w:rsidR="00663B39" w:rsidRPr="00CF12FD" w:rsidRDefault="00663B39" w:rsidP="00663B39">
      <w:pPr>
        <w:pStyle w:val="Default"/>
        <w:spacing w:line="280" w:lineRule="atLeast"/>
        <w:jc w:val="both"/>
        <w:rPr>
          <w:rFonts w:ascii="Calibri Light" w:hAnsi="Calibri Light"/>
          <w:color w:val="auto"/>
        </w:rPr>
      </w:pPr>
    </w:p>
    <w:p w14:paraId="4A0EB8B9" w14:textId="77777777" w:rsidR="00663B39" w:rsidRPr="00CF12FD" w:rsidRDefault="00663B39" w:rsidP="00663B39">
      <w:pPr>
        <w:pStyle w:val="Default"/>
        <w:numPr>
          <w:ilvl w:val="0"/>
          <w:numId w:val="24"/>
        </w:numPr>
        <w:spacing w:line="280" w:lineRule="atLeast"/>
        <w:jc w:val="both"/>
        <w:rPr>
          <w:rFonts w:ascii="Calibri Light" w:hAnsi="Calibri Light"/>
          <w:color w:val="auto"/>
        </w:rPr>
      </w:pPr>
      <w:r>
        <w:rPr>
          <w:rFonts w:ascii="Calibri Light" w:hAnsi="Calibri Light"/>
          <w:color w:val="auto"/>
        </w:rPr>
        <w:t>D</w:t>
      </w:r>
      <w:r w:rsidRPr="00CF12FD">
        <w:rPr>
          <w:rFonts w:ascii="Calibri Light" w:hAnsi="Calibri Light"/>
          <w:color w:val="auto"/>
        </w:rPr>
        <w:t xml:space="preserve">e kern van de doorzettingsmacht </w:t>
      </w:r>
      <w:r>
        <w:rPr>
          <w:rFonts w:ascii="Calibri Light" w:hAnsi="Calibri Light"/>
          <w:color w:val="auto"/>
        </w:rPr>
        <w:t xml:space="preserve">wordt </w:t>
      </w:r>
      <w:r w:rsidRPr="00CF12FD">
        <w:rPr>
          <w:rFonts w:ascii="Calibri Light" w:hAnsi="Calibri Light"/>
          <w:color w:val="auto"/>
        </w:rPr>
        <w:t>opgenomen in het Ondersteuningsplan van beide samenwerkingsverbanden.</w:t>
      </w:r>
    </w:p>
    <w:p w14:paraId="31D17B3B" w14:textId="77777777" w:rsidR="00663B39" w:rsidRPr="00CF12FD" w:rsidRDefault="00663B39" w:rsidP="00663B39">
      <w:pPr>
        <w:pStyle w:val="Lijstalinea"/>
        <w:rPr>
          <w:rFonts w:ascii="Calibri Light" w:hAnsi="Calibri Light"/>
        </w:rPr>
      </w:pPr>
    </w:p>
    <w:p w14:paraId="4C716119" w14:textId="77777777" w:rsidR="00663B39" w:rsidRDefault="00663B39" w:rsidP="00663B39">
      <w:pPr>
        <w:pStyle w:val="Default"/>
        <w:numPr>
          <w:ilvl w:val="0"/>
          <w:numId w:val="24"/>
        </w:numPr>
        <w:spacing w:line="280" w:lineRule="atLeast"/>
        <w:jc w:val="both"/>
        <w:rPr>
          <w:rFonts w:ascii="Calibri Light" w:hAnsi="Calibri Light"/>
          <w:color w:val="auto"/>
        </w:rPr>
      </w:pPr>
      <w:r w:rsidRPr="00CF12FD">
        <w:rPr>
          <w:rFonts w:ascii="Calibri Light" w:hAnsi="Calibri Light"/>
          <w:color w:val="auto"/>
        </w:rPr>
        <w:t xml:space="preserve">Wij wachten de wettelijke voorstellen </w:t>
      </w:r>
      <w:r>
        <w:rPr>
          <w:rFonts w:ascii="Calibri Light" w:hAnsi="Calibri Light"/>
          <w:color w:val="auto"/>
        </w:rPr>
        <w:t xml:space="preserve">over een wettelijk verplichte doorzettingsmacht </w:t>
      </w:r>
      <w:r w:rsidRPr="00CF12FD">
        <w:rPr>
          <w:rFonts w:ascii="Calibri Light" w:hAnsi="Calibri Light"/>
          <w:color w:val="auto"/>
        </w:rPr>
        <w:t xml:space="preserve"> af. </w:t>
      </w:r>
    </w:p>
    <w:p w14:paraId="34A6CDAE" w14:textId="77777777" w:rsidR="00663B39" w:rsidRDefault="00663B39" w:rsidP="00663B39">
      <w:pPr>
        <w:pStyle w:val="Lijstalinea"/>
        <w:rPr>
          <w:rFonts w:ascii="Calibri Light" w:hAnsi="Calibri Light"/>
        </w:rPr>
      </w:pPr>
    </w:p>
    <w:p w14:paraId="7E2D5EA1" w14:textId="77777777" w:rsidR="00663B39" w:rsidRDefault="00663B39" w:rsidP="00663B39">
      <w:pPr>
        <w:pStyle w:val="Default"/>
        <w:spacing w:line="280" w:lineRule="atLeast"/>
        <w:jc w:val="both"/>
        <w:rPr>
          <w:rFonts w:ascii="Calibri Light" w:hAnsi="Calibri Light"/>
          <w:color w:val="auto"/>
        </w:rPr>
      </w:pPr>
    </w:p>
    <w:p w14:paraId="2D943F33" w14:textId="77777777" w:rsidR="00663B39" w:rsidRPr="00CF12FD" w:rsidRDefault="00663B39" w:rsidP="00663B39">
      <w:pPr>
        <w:pStyle w:val="Default"/>
        <w:spacing w:line="280" w:lineRule="atLeast"/>
        <w:jc w:val="both"/>
        <w:rPr>
          <w:rFonts w:ascii="Calibri Light" w:hAnsi="Calibri Light"/>
          <w:color w:val="auto"/>
        </w:rPr>
      </w:pPr>
    </w:p>
    <w:p w14:paraId="2B4952FB" w14:textId="77777777" w:rsidR="00663B39" w:rsidRPr="00CF12FD" w:rsidRDefault="00663B39" w:rsidP="00663B39">
      <w:pPr>
        <w:pStyle w:val="Lijstalinea"/>
        <w:rPr>
          <w:rFonts w:ascii="Calibri Light" w:hAnsi="Calibri Light"/>
        </w:rPr>
      </w:pPr>
    </w:p>
    <w:p w14:paraId="37013DA7" w14:textId="77777777" w:rsidR="00663B39" w:rsidRPr="00CF12FD" w:rsidRDefault="00663B39" w:rsidP="00663B39">
      <w:pPr>
        <w:tabs>
          <w:tab w:val="left" w:pos="851"/>
        </w:tabs>
        <w:jc w:val="both"/>
      </w:pPr>
    </w:p>
    <w:p w14:paraId="45A6FAAC" w14:textId="77777777" w:rsidR="00663B39" w:rsidRPr="00807701" w:rsidRDefault="00663B39" w:rsidP="00C064D3">
      <w:pPr>
        <w:pStyle w:val="Geenafstand"/>
        <w:rPr>
          <w:rFonts w:ascii="Calibri Light" w:hAnsi="Calibri Light"/>
          <w:sz w:val="24"/>
          <w:szCs w:val="24"/>
        </w:rPr>
      </w:pPr>
    </w:p>
    <w:p w14:paraId="31EB6B82" w14:textId="77777777" w:rsidR="00476788" w:rsidRPr="00807701" w:rsidRDefault="00476788" w:rsidP="00476788">
      <w:pPr>
        <w:pStyle w:val="Geenafstand"/>
        <w:ind w:firstLine="708"/>
        <w:rPr>
          <w:rFonts w:ascii="Calibri Light" w:hAnsi="Calibri Light"/>
          <w:sz w:val="24"/>
          <w:szCs w:val="24"/>
        </w:rPr>
      </w:pPr>
    </w:p>
    <w:p w14:paraId="2F881798" w14:textId="77777777" w:rsidR="00A82ADB" w:rsidRDefault="00A82ADB" w:rsidP="00476788">
      <w:pPr>
        <w:pStyle w:val="Geenafstand"/>
        <w:rPr>
          <w:rFonts w:ascii="Calibri Light" w:hAnsi="Calibri Light"/>
          <w:b/>
          <w:sz w:val="24"/>
          <w:szCs w:val="24"/>
        </w:rPr>
      </w:pPr>
    </w:p>
    <w:p w14:paraId="12FDF2FF" w14:textId="77777777" w:rsidR="00663B39" w:rsidRDefault="00663B39">
      <w:pPr>
        <w:spacing w:after="200" w:line="276" w:lineRule="auto"/>
        <w:rPr>
          <w:rFonts w:ascii="Calibri Light" w:hAnsi="Calibri Light"/>
          <w:b/>
          <w:sz w:val="24"/>
          <w:szCs w:val="24"/>
        </w:rPr>
      </w:pPr>
      <w:r>
        <w:rPr>
          <w:rFonts w:ascii="Calibri Light" w:hAnsi="Calibri Light"/>
          <w:b/>
          <w:sz w:val="24"/>
          <w:szCs w:val="24"/>
        </w:rPr>
        <w:br w:type="page"/>
      </w:r>
    </w:p>
    <w:p w14:paraId="335FCCC5" w14:textId="77777777" w:rsidR="00CF12FD" w:rsidRDefault="00CF12FD" w:rsidP="00476788">
      <w:pPr>
        <w:pStyle w:val="Geenafstand"/>
        <w:rPr>
          <w:rFonts w:ascii="Calibri Light" w:hAnsi="Calibri Light"/>
          <w:b/>
          <w:sz w:val="24"/>
          <w:szCs w:val="24"/>
        </w:rPr>
      </w:pPr>
    </w:p>
    <w:p w14:paraId="7D3F7AE1" w14:textId="77777777" w:rsidR="00476788" w:rsidRPr="00807701" w:rsidRDefault="00476788" w:rsidP="00476788">
      <w:pPr>
        <w:pStyle w:val="Geenafstand"/>
        <w:rPr>
          <w:rFonts w:ascii="Calibri Light" w:hAnsi="Calibri Light"/>
          <w:b/>
          <w:sz w:val="24"/>
          <w:szCs w:val="24"/>
        </w:rPr>
      </w:pPr>
      <w:r w:rsidRPr="00807701">
        <w:rPr>
          <w:rFonts w:ascii="Calibri Light" w:hAnsi="Calibri Light"/>
          <w:b/>
          <w:sz w:val="24"/>
          <w:szCs w:val="24"/>
        </w:rPr>
        <w:t>Onderbouwing</w:t>
      </w:r>
    </w:p>
    <w:p w14:paraId="0759F75D" w14:textId="77777777" w:rsidR="00476788" w:rsidRPr="00807701" w:rsidRDefault="00476788" w:rsidP="00476788">
      <w:pPr>
        <w:pStyle w:val="Geenafstand"/>
        <w:spacing w:line="276" w:lineRule="auto"/>
        <w:rPr>
          <w:rFonts w:ascii="Calibri Light" w:hAnsi="Calibri Light"/>
          <w:sz w:val="24"/>
          <w:szCs w:val="24"/>
        </w:rPr>
      </w:pPr>
      <w:r w:rsidRPr="00807701">
        <w:rPr>
          <w:rFonts w:ascii="Calibri Light" w:hAnsi="Calibri Light"/>
          <w:sz w:val="24"/>
          <w:szCs w:val="24"/>
        </w:rPr>
        <w:t>Dekker, S. (2016, 3 februari). Voortijdig school verlaten. Geraadpleegd van</w:t>
      </w:r>
    </w:p>
    <w:p w14:paraId="2173545F" w14:textId="77777777" w:rsidR="00476788" w:rsidRPr="00807701" w:rsidRDefault="00EA4EEC" w:rsidP="00C064D3">
      <w:pPr>
        <w:pStyle w:val="Geenafstand"/>
        <w:spacing w:line="276" w:lineRule="auto"/>
        <w:rPr>
          <w:rFonts w:ascii="Calibri Light" w:hAnsi="Calibri Light"/>
          <w:sz w:val="24"/>
          <w:szCs w:val="24"/>
        </w:rPr>
      </w:pPr>
      <w:hyperlink r:id="rId14" w:history="1">
        <w:r w:rsidR="002B03FA" w:rsidRPr="00BD76E2">
          <w:rPr>
            <w:rStyle w:val="Hyperlink"/>
            <w:rFonts w:ascii="Calibri Light" w:hAnsi="Calibri Light"/>
            <w:sz w:val="24"/>
            <w:szCs w:val="24"/>
          </w:rPr>
          <w:t>https://www.rijksoverheid.nl/documenten/kamerstukken/2013/02/12/kamerbrief-over-aanpak-</w:t>
        </w:r>
      </w:hyperlink>
      <w:hyperlink r:id="rId15" w:history="1">
        <w:r w:rsidR="00476788" w:rsidRPr="002B03FA">
          <w:rPr>
            <w:rStyle w:val="Hyperlink"/>
            <w:rFonts w:ascii="Calibri Light" w:hAnsi="Calibri Light"/>
            <w:sz w:val="24"/>
            <w:szCs w:val="24"/>
          </w:rPr>
          <w:t>voortijdig-schoolverlaten</w:t>
        </w:r>
      </w:hyperlink>
    </w:p>
    <w:p w14:paraId="60789315" w14:textId="77777777" w:rsidR="00476788" w:rsidRPr="00807701"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 xml:space="preserve">Leerplicht &amp; RMC Achterhoek. (2016). </w:t>
      </w:r>
      <w:r w:rsidRPr="00807701">
        <w:rPr>
          <w:rFonts w:ascii="Calibri Light" w:hAnsi="Calibri Light" w:cs="Arial"/>
          <w:i/>
          <w:sz w:val="24"/>
          <w:szCs w:val="24"/>
        </w:rPr>
        <w:t xml:space="preserve">Leren werkt. Jaarverslag 2015-2016. </w:t>
      </w:r>
    </w:p>
    <w:p w14:paraId="0CAF6CEA" w14:textId="77777777" w:rsidR="002B03FA" w:rsidRDefault="00476788" w:rsidP="00476788">
      <w:pPr>
        <w:pStyle w:val="Geenafstand"/>
        <w:spacing w:line="276" w:lineRule="auto"/>
        <w:rPr>
          <w:rFonts w:ascii="Calibri Light" w:hAnsi="Calibri Light" w:cs="Arial"/>
          <w:i/>
          <w:sz w:val="24"/>
          <w:szCs w:val="24"/>
        </w:rPr>
      </w:pPr>
      <w:r w:rsidRPr="00807701">
        <w:rPr>
          <w:rFonts w:ascii="Calibri Light" w:hAnsi="Calibri Light" w:cs="Arial"/>
          <w:sz w:val="24"/>
          <w:szCs w:val="24"/>
        </w:rPr>
        <w:t>Ministerie van OC&amp;W (2016). Kamerbrief over cijfers leerplicht en aanpak thuiszitters.</w:t>
      </w:r>
    </w:p>
    <w:p w14:paraId="40F21025" w14:textId="77777777" w:rsidR="00476788" w:rsidRPr="00807701" w:rsidRDefault="00476788" w:rsidP="00C064D3">
      <w:pPr>
        <w:pStyle w:val="Geenafstand"/>
        <w:spacing w:line="276" w:lineRule="auto"/>
        <w:rPr>
          <w:rFonts w:ascii="Calibri Light" w:hAnsi="Calibri Light" w:cs="Arial"/>
          <w:sz w:val="24"/>
          <w:szCs w:val="24"/>
        </w:rPr>
      </w:pPr>
      <w:r w:rsidRPr="00807701">
        <w:rPr>
          <w:rFonts w:ascii="Calibri Light" w:hAnsi="Calibri Light" w:cs="Arial"/>
          <w:sz w:val="24"/>
          <w:szCs w:val="24"/>
        </w:rPr>
        <w:t>Geraadpleegd van</w:t>
      </w:r>
      <w:r w:rsidR="002B03FA">
        <w:rPr>
          <w:rFonts w:ascii="Calibri Light" w:hAnsi="Calibri Light" w:cs="Arial"/>
          <w:sz w:val="24"/>
          <w:szCs w:val="24"/>
        </w:rPr>
        <w:t xml:space="preserve"> </w:t>
      </w:r>
      <w:hyperlink r:id="rId16" w:history="1">
        <w:r w:rsidRPr="00807701">
          <w:rPr>
            <w:rStyle w:val="Hyperlink"/>
            <w:rFonts w:ascii="Calibri Light" w:hAnsi="Calibri Light" w:cs="Arial"/>
            <w:sz w:val="24"/>
            <w:szCs w:val="24"/>
          </w:rPr>
          <w:t>https://www.rijksoverheid.nl/documenten/kamerstukken/2016/02/03/kamerbrief-over-cijfers-</w:t>
        </w:r>
      </w:hyperlink>
      <w:hyperlink r:id="rId17" w:history="1">
        <w:r w:rsidRPr="002B03FA">
          <w:rPr>
            <w:rStyle w:val="Hyperlink"/>
            <w:rFonts w:ascii="Calibri Light" w:hAnsi="Calibri Light" w:cs="Arial"/>
            <w:sz w:val="24"/>
            <w:szCs w:val="24"/>
          </w:rPr>
          <w:t>leerplicht-en-aanpak-thuiszitters</w:t>
        </w:r>
      </w:hyperlink>
    </w:p>
    <w:p w14:paraId="21622BB1" w14:textId="77777777" w:rsidR="002B03FA"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 xml:space="preserve">Ministerie van OC&amp;W et al. (2016). Doorzettingsmacht organiseren. </w:t>
      </w:r>
      <w:r w:rsidR="002B03FA">
        <w:rPr>
          <w:rFonts w:ascii="Calibri Light" w:hAnsi="Calibri Light" w:cs="Arial"/>
          <w:sz w:val="24"/>
          <w:szCs w:val="24"/>
        </w:rPr>
        <w:t>Geraadpleegd</w:t>
      </w:r>
    </w:p>
    <w:p w14:paraId="4E32ED62" w14:textId="77777777" w:rsidR="00476788" w:rsidRPr="00807701" w:rsidRDefault="00476788" w:rsidP="00C064D3">
      <w:pPr>
        <w:pStyle w:val="Geenafstand"/>
        <w:spacing w:line="276" w:lineRule="auto"/>
        <w:rPr>
          <w:rFonts w:ascii="Calibri Light" w:hAnsi="Calibri Light" w:cs="Arial"/>
          <w:sz w:val="24"/>
          <w:szCs w:val="24"/>
        </w:rPr>
      </w:pPr>
      <w:r w:rsidRPr="00807701">
        <w:rPr>
          <w:rFonts w:ascii="Calibri Light" w:hAnsi="Calibri Light" w:cs="Arial"/>
          <w:sz w:val="24"/>
          <w:szCs w:val="24"/>
        </w:rPr>
        <w:t xml:space="preserve">van </w:t>
      </w:r>
      <w:hyperlink r:id="rId18" w:history="1">
        <w:r w:rsidR="002B03FA" w:rsidRPr="00BD76E2">
          <w:rPr>
            <w:rStyle w:val="Hyperlink"/>
            <w:rFonts w:ascii="Calibri Light" w:hAnsi="Calibri Light" w:cs="Arial"/>
            <w:sz w:val="24"/>
            <w:szCs w:val="24"/>
          </w:rPr>
          <w:t>https://www.passendonderwijs.nl/brochures/handreiking-</w:t>
        </w:r>
      </w:hyperlink>
      <w:hyperlink r:id="rId19" w:history="1">
        <w:r w:rsidRPr="002B03FA">
          <w:rPr>
            <w:rStyle w:val="Hyperlink"/>
            <w:rFonts w:ascii="Calibri Light" w:hAnsi="Calibri Light" w:cs="Arial"/>
            <w:sz w:val="24"/>
            <w:szCs w:val="24"/>
          </w:rPr>
          <w:t>doorzettingsmacht-organiseren/</w:t>
        </w:r>
      </w:hyperlink>
    </w:p>
    <w:p w14:paraId="12C99867" w14:textId="77777777" w:rsidR="00476788" w:rsidRPr="00807701"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Passend onderwijs en doorzettingsmacht</w:t>
      </w:r>
    </w:p>
    <w:p w14:paraId="5AE86C0D" w14:textId="77777777" w:rsidR="002B03FA" w:rsidRDefault="00476788" w:rsidP="002B03FA">
      <w:pPr>
        <w:pStyle w:val="Geenafstand"/>
        <w:spacing w:line="276" w:lineRule="auto"/>
        <w:rPr>
          <w:rFonts w:ascii="Calibri Light" w:hAnsi="Calibri Light" w:cs="Arial"/>
          <w:sz w:val="24"/>
          <w:szCs w:val="24"/>
        </w:rPr>
      </w:pPr>
      <w:r w:rsidRPr="00807701">
        <w:rPr>
          <w:rFonts w:ascii="Calibri Light" w:hAnsi="Calibri Light"/>
          <w:sz w:val="24"/>
          <w:szCs w:val="24"/>
        </w:rPr>
        <w:t>RENN4. (z.j.) Wat is schoolweigering? Geraadpleegd van</w:t>
      </w:r>
    </w:p>
    <w:p w14:paraId="21861740" w14:textId="77777777" w:rsidR="00476788" w:rsidRPr="00807701" w:rsidRDefault="00EA4EEC" w:rsidP="00C064D3">
      <w:pPr>
        <w:pStyle w:val="Geenafstand"/>
        <w:spacing w:line="276" w:lineRule="auto"/>
        <w:rPr>
          <w:rFonts w:ascii="Calibri Light" w:hAnsi="Calibri Light" w:cs="Arial"/>
          <w:sz w:val="24"/>
          <w:szCs w:val="24"/>
        </w:rPr>
      </w:pPr>
      <w:hyperlink r:id="rId20" w:history="1">
        <w:r w:rsidR="002B03FA" w:rsidRPr="002B03FA">
          <w:rPr>
            <w:rStyle w:val="Hyperlink"/>
            <w:rFonts w:ascii="Calibri Light" w:hAnsi="Calibri Light" w:cs="Arial"/>
            <w:sz w:val="24"/>
            <w:szCs w:val="24"/>
          </w:rPr>
          <w:t>Realiseren van thuiszittersaanpak.docx</w:t>
        </w:r>
      </w:hyperlink>
    </w:p>
    <w:p w14:paraId="3036B4A3" w14:textId="77777777" w:rsidR="002B03FA"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Rijksoverheid (2016). Voorwaarden voor vrijstelling</w:t>
      </w:r>
      <w:r w:rsidR="002B03FA">
        <w:rPr>
          <w:rFonts w:ascii="Calibri Light" w:hAnsi="Calibri Light" w:cs="Arial"/>
          <w:sz w:val="24"/>
          <w:szCs w:val="24"/>
        </w:rPr>
        <w:t xml:space="preserve"> leerplicht verzwaard. Gevonden</w:t>
      </w:r>
    </w:p>
    <w:p w14:paraId="3DBCA882" w14:textId="77777777" w:rsidR="00476788" w:rsidRPr="00807701" w:rsidRDefault="00476788" w:rsidP="00C064D3">
      <w:pPr>
        <w:pStyle w:val="Geenafstand"/>
        <w:spacing w:line="276" w:lineRule="auto"/>
        <w:rPr>
          <w:rFonts w:ascii="Calibri Light" w:hAnsi="Calibri Light" w:cs="Arial"/>
          <w:sz w:val="24"/>
          <w:szCs w:val="24"/>
        </w:rPr>
      </w:pPr>
      <w:r w:rsidRPr="00807701">
        <w:rPr>
          <w:rFonts w:ascii="Calibri Light" w:hAnsi="Calibri Light" w:cs="Arial"/>
          <w:sz w:val="24"/>
          <w:szCs w:val="24"/>
        </w:rPr>
        <w:t>op 22 februari 2017 op</w:t>
      </w:r>
      <w:r w:rsidR="002B03FA">
        <w:rPr>
          <w:rFonts w:ascii="Calibri Light" w:hAnsi="Calibri Light" w:cs="Arial"/>
          <w:sz w:val="24"/>
          <w:szCs w:val="24"/>
        </w:rPr>
        <w:t xml:space="preserve"> </w:t>
      </w:r>
      <w:hyperlink r:id="rId21" w:history="1">
        <w:r w:rsidRPr="00807701">
          <w:rPr>
            <w:rStyle w:val="Hyperlink"/>
            <w:rFonts w:ascii="Calibri Light" w:hAnsi="Calibri Light" w:cs="Arial"/>
            <w:sz w:val="24"/>
            <w:szCs w:val="24"/>
          </w:rPr>
          <w:t>https://www.rijksoverheid.nl/actueel/nieuws/2016/12/15/voorwaarden-voor-vrijstelling-leerplicht</w:t>
        </w:r>
      </w:hyperlink>
      <w:hyperlink r:id="rId22" w:history="1">
        <w:r w:rsidRPr="002B03FA">
          <w:rPr>
            <w:rStyle w:val="Hyperlink"/>
            <w:rFonts w:ascii="Calibri Light" w:hAnsi="Calibri Light" w:cs="Arial"/>
            <w:sz w:val="24"/>
            <w:szCs w:val="24"/>
          </w:rPr>
          <w:t>verzwaard</w:t>
        </w:r>
      </w:hyperlink>
    </w:p>
    <w:p w14:paraId="09994E29" w14:textId="77777777" w:rsidR="00476788" w:rsidRPr="00807701"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Rijksoverheid (2016). Thuiszitterspact. Geraadpleegd van</w:t>
      </w:r>
    </w:p>
    <w:p w14:paraId="59582095" w14:textId="77777777" w:rsidR="00476788" w:rsidRPr="00C064D3" w:rsidRDefault="00EA4EEC" w:rsidP="00C064D3">
      <w:pPr>
        <w:pStyle w:val="Geenafstand"/>
        <w:spacing w:line="276" w:lineRule="auto"/>
        <w:rPr>
          <w:rFonts w:ascii="Calibri Light" w:hAnsi="Calibri Light"/>
          <w:sz w:val="24"/>
          <w:szCs w:val="24"/>
        </w:rPr>
      </w:pPr>
      <w:hyperlink r:id="rId23" w:history="1">
        <w:r w:rsidR="002B03FA" w:rsidRPr="00BD76E2">
          <w:rPr>
            <w:rStyle w:val="Hyperlink"/>
            <w:rFonts w:ascii="Calibri Light" w:hAnsi="Calibri Light"/>
            <w:sz w:val="24"/>
            <w:szCs w:val="24"/>
          </w:rPr>
          <w:t>https://www.rijksoverheid.nl/documenten/publicaties/2016/06/13/thuiszitte</w:t>
        </w:r>
      </w:hyperlink>
      <w:hyperlink r:id="rId24" w:history="1">
        <w:r w:rsidR="00476788" w:rsidRPr="002B03FA">
          <w:rPr>
            <w:rStyle w:val="Hyperlink"/>
            <w:rFonts w:ascii="Calibri Light" w:hAnsi="Calibri Light"/>
            <w:sz w:val="24"/>
            <w:szCs w:val="24"/>
          </w:rPr>
          <w:t>spact</w:t>
        </w:r>
      </w:hyperlink>
      <w:r w:rsidR="00476788" w:rsidRPr="00807701">
        <w:rPr>
          <w:rFonts w:ascii="Calibri Light" w:hAnsi="Calibri Light"/>
          <w:sz w:val="24"/>
          <w:szCs w:val="24"/>
        </w:rPr>
        <w:br/>
      </w:r>
      <w:proofErr w:type="spellStart"/>
      <w:r w:rsidR="00476788" w:rsidRPr="00807701">
        <w:rPr>
          <w:rFonts w:ascii="Calibri Light" w:hAnsi="Calibri Light"/>
          <w:sz w:val="24"/>
          <w:szCs w:val="24"/>
        </w:rPr>
        <w:t>Sardes</w:t>
      </w:r>
      <w:proofErr w:type="spellEnd"/>
      <w:r w:rsidR="00476788" w:rsidRPr="00807701">
        <w:rPr>
          <w:rFonts w:ascii="Calibri Light" w:hAnsi="Calibri Light"/>
          <w:sz w:val="24"/>
          <w:szCs w:val="24"/>
        </w:rPr>
        <w:t xml:space="preserve"> (2015). Richting en inri</w:t>
      </w:r>
      <w:r w:rsidR="002B03FA">
        <w:rPr>
          <w:rFonts w:ascii="Calibri Light" w:hAnsi="Calibri Light"/>
          <w:sz w:val="24"/>
          <w:szCs w:val="24"/>
        </w:rPr>
        <w:t>chting van Passend onderwijs in</w:t>
      </w:r>
      <w:r w:rsidR="00C064D3">
        <w:rPr>
          <w:rFonts w:ascii="Calibri Light" w:hAnsi="Calibri Light"/>
          <w:sz w:val="24"/>
          <w:szCs w:val="24"/>
        </w:rPr>
        <w:t xml:space="preserve"> </w:t>
      </w:r>
      <w:r w:rsidR="00476788" w:rsidRPr="00807701">
        <w:rPr>
          <w:rFonts w:ascii="Calibri Light" w:hAnsi="Calibri Light"/>
          <w:sz w:val="24"/>
          <w:szCs w:val="24"/>
        </w:rPr>
        <w:t>samenwerkingsverbanden. Geraadpleegd van</w:t>
      </w:r>
    </w:p>
    <w:p w14:paraId="24E6DBFB" w14:textId="77777777" w:rsidR="00476788" w:rsidRDefault="00EA4EEC" w:rsidP="00C064D3">
      <w:pPr>
        <w:pStyle w:val="Geenafstand"/>
        <w:spacing w:line="276" w:lineRule="auto"/>
        <w:rPr>
          <w:rFonts w:ascii="Calibri Light" w:hAnsi="Calibri Light"/>
          <w:sz w:val="24"/>
          <w:szCs w:val="24"/>
        </w:rPr>
      </w:pPr>
      <w:hyperlink r:id="rId25" w:history="1">
        <w:r w:rsidR="00C064D3" w:rsidRPr="006F660B">
          <w:rPr>
            <w:rStyle w:val="Hyperlink"/>
            <w:rFonts w:ascii="Calibri Light" w:hAnsi="Calibri Light" w:cs="Arial"/>
            <w:sz w:val="24"/>
            <w:szCs w:val="24"/>
          </w:rPr>
          <w:t>https://www.rijksoverheid.nl/documenten/rapporten/2015/06/12/richting-en-inrichting-van-passend</w:t>
        </w:r>
        <w:r w:rsidR="00C064D3" w:rsidRPr="006F660B">
          <w:rPr>
            <w:rStyle w:val="Hyperlink"/>
            <w:rFonts w:ascii="Calibri Light" w:hAnsi="Calibri Light"/>
            <w:sz w:val="24"/>
            <w:szCs w:val="24"/>
          </w:rPr>
          <w:t>onderwijs-in-samenwerkingsverbanden</w:t>
        </w:r>
      </w:hyperlink>
    </w:p>
    <w:p w14:paraId="4791FC95" w14:textId="77777777" w:rsidR="00476788" w:rsidRPr="00807701" w:rsidRDefault="00476788" w:rsidP="00476788">
      <w:pPr>
        <w:pStyle w:val="Geenafstand"/>
        <w:spacing w:line="276" w:lineRule="auto"/>
        <w:rPr>
          <w:rFonts w:ascii="Calibri Light" w:hAnsi="Calibri Light" w:cs="Arial"/>
          <w:sz w:val="24"/>
          <w:szCs w:val="24"/>
        </w:rPr>
      </w:pPr>
      <w:r w:rsidRPr="00807701">
        <w:rPr>
          <w:rFonts w:ascii="Calibri Light" w:hAnsi="Calibri Light" w:cs="Arial"/>
          <w:sz w:val="24"/>
          <w:szCs w:val="24"/>
        </w:rPr>
        <w:t xml:space="preserve">VO Raad (2017). Aantal voortijdig schoolverlaters daalt verder. Geraadpleegd van </w:t>
      </w:r>
    </w:p>
    <w:p w14:paraId="4693B626" w14:textId="77777777" w:rsidR="00E773F4" w:rsidRDefault="00EA4EEC" w:rsidP="00C064D3">
      <w:pPr>
        <w:pStyle w:val="Geenafstand"/>
        <w:spacing w:line="276" w:lineRule="auto"/>
        <w:rPr>
          <w:rFonts w:ascii="Calibri Light" w:hAnsi="Calibri Light" w:cs="Arial"/>
          <w:sz w:val="24"/>
          <w:szCs w:val="24"/>
        </w:rPr>
      </w:pPr>
      <w:hyperlink r:id="rId26" w:history="1">
        <w:r w:rsidR="00C064D3" w:rsidRPr="006F660B">
          <w:rPr>
            <w:rStyle w:val="Hyperlink"/>
            <w:rFonts w:ascii="Calibri Light" w:hAnsi="Calibri Light" w:cs="Arial"/>
            <w:sz w:val="24"/>
            <w:szCs w:val="24"/>
          </w:rPr>
          <w:t>https://www.vo-raad.nl/nieuws/aantal-voortijdig-schoolverlaters-daalt-verder</w:t>
        </w:r>
      </w:hyperlink>
    </w:p>
    <w:p w14:paraId="2BBF975D" w14:textId="77777777" w:rsidR="00C064D3" w:rsidRDefault="00C064D3" w:rsidP="00C064D3">
      <w:pPr>
        <w:pStyle w:val="Geenafstand"/>
        <w:spacing w:line="276" w:lineRule="auto"/>
        <w:rPr>
          <w:rFonts w:asciiTheme="majorHAnsi" w:hAnsiTheme="majorHAnsi" w:cs="Arial"/>
          <w:sz w:val="24"/>
          <w:szCs w:val="24"/>
        </w:rPr>
      </w:pPr>
    </w:p>
    <w:p w14:paraId="5F8DA31A" w14:textId="5EBA198B" w:rsidR="00CF12FD" w:rsidRPr="00EA4EEC" w:rsidRDefault="00CF12FD">
      <w:pPr>
        <w:spacing w:after="200" w:line="276" w:lineRule="auto"/>
        <w:rPr>
          <w:rFonts w:ascii="Calibri" w:hAnsi="Calibri" w:cs="Arial"/>
          <w:sz w:val="22"/>
        </w:rPr>
      </w:pPr>
    </w:p>
    <w:sectPr w:rsidR="00CF12FD" w:rsidRPr="00EA4EEC" w:rsidSect="00814BC4">
      <w:headerReference w:type="default" r:id="rId27"/>
      <w:pgSz w:w="11907" w:h="16839" w:code="9"/>
      <w:pgMar w:top="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FC74" w14:textId="77777777" w:rsidR="00D144A1" w:rsidRDefault="00D144A1">
      <w:r>
        <w:separator/>
      </w:r>
    </w:p>
  </w:endnote>
  <w:endnote w:type="continuationSeparator" w:id="0">
    <w:p w14:paraId="4370CA9A" w14:textId="77777777" w:rsidR="00D144A1" w:rsidRDefault="00D1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2AB4" w14:textId="77777777" w:rsidR="00D144A1" w:rsidRDefault="00D144A1">
      <w:r>
        <w:separator/>
      </w:r>
    </w:p>
  </w:footnote>
  <w:footnote w:type="continuationSeparator" w:id="0">
    <w:p w14:paraId="03B22FAF" w14:textId="77777777" w:rsidR="00D144A1" w:rsidRDefault="00D1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CB3E" w14:textId="77777777" w:rsidR="00C200B8" w:rsidRDefault="00814BC4" w:rsidP="00814BC4">
    <w:pPr>
      <w:pStyle w:val="FaxHeading"/>
      <w:ind w:left="0"/>
    </w:pPr>
    <w:r w:rsidRPr="00F30F34">
      <w:rPr>
        <w:rFonts w:ascii="Cambria" w:eastAsia="MS Mincho" w:hAnsi="Cambria"/>
      </w:rPr>
      <w:object w:dxaOrig="12928" w:dyaOrig="3615" w14:anchorId="45A4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42.6pt">
          <v:imagedata r:id="rId1" o:title=""/>
        </v:shape>
        <o:OLEObject Type="Embed" ProgID="MSPhotoEd.3" ShapeID="_x0000_i1025" DrawAspect="Content" ObjectID="_1698823927" r:id="rId2"/>
      </w:object>
    </w:r>
    <w:r>
      <w:rPr>
        <w:rFonts w:ascii="Cambria" w:eastAsia="MS Mincho" w:hAnsi="Cambria"/>
      </w:rPr>
      <w:t xml:space="preserve"> </w:t>
    </w:r>
    <w:r w:rsidR="00C200B8" w:rsidRPr="00814BC4">
      <w:rPr>
        <w:sz w:val="72"/>
        <w:szCs w:val="72"/>
      </w:rPr>
      <w:t>Memo</w:t>
    </w:r>
    <w:r>
      <w:tab/>
    </w:r>
    <w:r w:rsidR="00C064D3">
      <w:rPr>
        <w:noProof/>
        <w:color w:val="1F497D"/>
        <w:lang w:eastAsia="nl-NL"/>
      </w:rPr>
      <w:drawing>
        <wp:inline distT="0" distB="0" distL="0" distR="0" wp14:anchorId="7F76FC69" wp14:editId="12BE3EC2">
          <wp:extent cx="1457325" cy="524776"/>
          <wp:effectExtent l="0" t="0" r="0" b="8890"/>
          <wp:docPr id="30" name="Afbeelding 30" descr="Beschrijving: Beschrijving: Beschrijving: Beschrijving: Beschrijving: logo SWV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Beschrijving: logo SWV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2845" cy="587980"/>
                  </a:xfrm>
                  <a:prstGeom prst="rect">
                    <a:avLst/>
                  </a:prstGeom>
                  <a:noFill/>
                  <a:ln>
                    <a:noFill/>
                  </a:ln>
                </pic:spPr>
              </pic:pic>
            </a:graphicData>
          </a:graphic>
        </wp:inline>
      </w:drawing>
    </w:r>
    <w:r w:rsidR="00C200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F54495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CDA7EB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BE0524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3B623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F641B"/>
    <w:multiLevelType w:val="hybridMultilevel"/>
    <w:tmpl w:val="F4028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250D5"/>
    <w:multiLevelType w:val="hybridMultilevel"/>
    <w:tmpl w:val="69FE8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57116C"/>
    <w:multiLevelType w:val="hybridMultilevel"/>
    <w:tmpl w:val="0CEE6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041B49"/>
    <w:multiLevelType w:val="hybridMultilevel"/>
    <w:tmpl w:val="E7126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846473"/>
    <w:multiLevelType w:val="hybridMultilevel"/>
    <w:tmpl w:val="D4B6C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D73A8D"/>
    <w:multiLevelType w:val="hybridMultilevel"/>
    <w:tmpl w:val="C830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5D1524"/>
    <w:multiLevelType w:val="hybridMultilevel"/>
    <w:tmpl w:val="7CA64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F432EC"/>
    <w:multiLevelType w:val="hybridMultilevel"/>
    <w:tmpl w:val="657251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805679"/>
    <w:multiLevelType w:val="hybridMultilevel"/>
    <w:tmpl w:val="745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E5A"/>
    <w:multiLevelType w:val="hybridMultilevel"/>
    <w:tmpl w:val="039E14C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DF4173"/>
    <w:multiLevelType w:val="hybridMultilevel"/>
    <w:tmpl w:val="0478EDFC"/>
    <w:lvl w:ilvl="0" w:tplc="4C88677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4858B1"/>
    <w:multiLevelType w:val="hybridMultilevel"/>
    <w:tmpl w:val="81DA0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1A04CD"/>
    <w:multiLevelType w:val="hybridMultilevel"/>
    <w:tmpl w:val="CAB656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6563AF"/>
    <w:multiLevelType w:val="hybridMultilevel"/>
    <w:tmpl w:val="E59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15FDF"/>
    <w:multiLevelType w:val="hybridMultilevel"/>
    <w:tmpl w:val="6F4041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E3E7737"/>
    <w:multiLevelType w:val="hybridMultilevel"/>
    <w:tmpl w:val="8B548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4C04EB"/>
    <w:multiLevelType w:val="hybridMultilevel"/>
    <w:tmpl w:val="938025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A041E6"/>
    <w:multiLevelType w:val="hybridMultilevel"/>
    <w:tmpl w:val="C0203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A06D3"/>
    <w:multiLevelType w:val="hybridMultilevel"/>
    <w:tmpl w:val="D5DCD3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F40895"/>
    <w:multiLevelType w:val="hybridMultilevel"/>
    <w:tmpl w:val="EE2A7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8"/>
  </w:num>
  <w:num w:numId="6">
    <w:abstractNumId w:val="16"/>
  </w:num>
  <w:num w:numId="7">
    <w:abstractNumId w:val="21"/>
  </w:num>
  <w:num w:numId="8">
    <w:abstractNumId w:val="20"/>
  </w:num>
  <w:num w:numId="9">
    <w:abstractNumId w:val="13"/>
  </w:num>
  <w:num w:numId="10">
    <w:abstractNumId w:val="9"/>
  </w:num>
  <w:num w:numId="11">
    <w:abstractNumId w:val="6"/>
  </w:num>
  <w:num w:numId="12">
    <w:abstractNumId w:val="4"/>
  </w:num>
  <w:num w:numId="13">
    <w:abstractNumId w:val="11"/>
  </w:num>
  <w:num w:numId="14">
    <w:abstractNumId w:val="5"/>
  </w:num>
  <w:num w:numId="15">
    <w:abstractNumId w:val="10"/>
  </w:num>
  <w:num w:numId="16">
    <w:abstractNumId w:val="8"/>
  </w:num>
  <w:num w:numId="17">
    <w:abstractNumId w:val="7"/>
  </w:num>
  <w:num w:numId="18">
    <w:abstractNumId w:val="23"/>
  </w:num>
  <w:num w:numId="19">
    <w:abstractNumId w:val="22"/>
  </w:num>
  <w:num w:numId="20">
    <w:abstractNumId w:val="15"/>
  </w:num>
  <w:num w:numId="21">
    <w:abstractNumId w:val="14"/>
  </w:num>
  <w:num w:numId="22">
    <w:abstractNumId w:val="1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2A"/>
    <w:rsid w:val="0008644D"/>
    <w:rsid w:val="000D5B0C"/>
    <w:rsid w:val="000F4158"/>
    <w:rsid w:val="0011314A"/>
    <w:rsid w:val="001427D7"/>
    <w:rsid w:val="0017655E"/>
    <w:rsid w:val="001A4270"/>
    <w:rsid w:val="001B5081"/>
    <w:rsid w:val="002412B3"/>
    <w:rsid w:val="002B03FA"/>
    <w:rsid w:val="002B6285"/>
    <w:rsid w:val="003737B3"/>
    <w:rsid w:val="00377CBC"/>
    <w:rsid w:val="003E442D"/>
    <w:rsid w:val="00433838"/>
    <w:rsid w:val="00476788"/>
    <w:rsid w:val="004B518C"/>
    <w:rsid w:val="004C2C80"/>
    <w:rsid w:val="0054102A"/>
    <w:rsid w:val="0062399E"/>
    <w:rsid w:val="00663B39"/>
    <w:rsid w:val="00682DB8"/>
    <w:rsid w:val="00692449"/>
    <w:rsid w:val="00710112"/>
    <w:rsid w:val="00725BC5"/>
    <w:rsid w:val="00763FF8"/>
    <w:rsid w:val="00807701"/>
    <w:rsid w:val="00814BC4"/>
    <w:rsid w:val="00A25DAC"/>
    <w:rsid w:val="00A82ADB"/>
    <w:rsid w:val="00AF0485"/>
    <w:rsid w:val="00B2670D"/>
    <w:rsid w:val="00B954C0"/>
    <w:rsid w:val="00BD639E"/>
    <w:rsid w:val="00C064D3"/>
    <w:rsid w:val="00C200B8"/>
    <w:rsid w:val="00C33B2A"/>
    <w:rsid w:val="00C57897"/>
    <w:rsid w:val="00CF12FD"/>
    <w:rsid w:val="00D144A1"/>
    <w:rsid w:val="00D411A3"/>
    <w:rsid w:val="00D61494"/>
    <w:rsid w:val="00D73BDA"/>
    <w:rsid w:val="00DB1ADA"/>
    <w:rsid w:val="00E0324E"/>
    <w:rsid w:val="00E773F4"/>
    <w:rsid w:val="00EA4EEC"/>
    <w:rsid w:val="00F40705"/>
    <w:rsid w:val="00F51E8C"/>
    <w:rsid w:val="00F96379"/>
    <w:rsid w:val="00FD6E2F"/>
    <w:rsid w:val="00FE02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59E6A199"/>
  <w15:docId w15:val="{AA1A6D74-C373-4E51-ABB8-7DEA9B01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emiHidden/>
    <w:qFormat/>
    <w:pPr>
      <w:spacing w:after="0" w:line="240" w:lineRule="auto"/>
    </w:pPr>
    <w:rPr>
      <w:sz w:val="18"/>
      <w:lang w:val="nl-NL"/>
    </w:rPr>
  </w:style>
  <w:style w:type="paragraph" w:styleId="Kop1">
    <w:name w:val="heading 1"/>
    <w:basedOn w:val="Standaard"/>
    <w:next w:val="Standaard"/>
    <w:link w:val="Kop1Char"/>
    <w:uiPriority w:val="1"/>
    <w:semiHidden/>
    <w:qFormat/>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1Char">
    <w:name w:val="Kop 1 Char"/>
    <w:basedOn w:val="Standaardalinea-lettertype"/>
    <w:link w:val="Kop1"/>
    <w:uiPriority w:val="1"/>
    <w:semiHidden/>
    <w:rPr>
      <w:color w:val="D9D9D9" w:themeColor="background1" w:themeShade="D9"/>
      <w:sz w:val="96"/>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680"/>
        <w:tab w:val="right" w:pos="9360"/>
      </w:tabs>
    </w:pPr>
  </w:style>
  <w:style w:type="character" w:customStyle="1" w:styleId="Kop2Char">
    <w:name w:val="Kop 2 Char"/>
    <w:basedOn w:val="Standaardalinea-lettertype"/>
    <w:link w:val="Kop2"/>
    <w:uiPriority w:val="1"/>
    <w:semiHidden/>
    <w:rPr>
      <w:b/>
      <w:sz w:val="18"/>
    </w:rPr>
  </w:style>
  <w:style w:type="paragraph" w:customStyle="1" w:styleId="FaxHeading">
    <w:name w:val="Fax Heading"/>
    <w:basedOn w:val="Standaard"/>
    <w:qFormat/>
    <w:pPr>
      <w:spacing w:after="400" w:line="360" w:lineRule="auto"/>
      <w:ind w:left="-86"/>
      <w:outlineLvl w:val="0"/>
    </w:pPr>
    <w:rPr>
      <w:color w:val="D9D9D9" w:themeColor="background1" w:themeShade="D9"/>
      <w:sz w:val="96"/>
    </w:rPr>
  </w:style>
  <w:style w:type="paragraph" w:customStyle="1" w:styleId="FaxSubheading">
    <w:name w:val="Fax Subheading"/>
    <w:basedOn w:val="Standaard"/>
    <w:qFormat/>
    <w:pPr>
      <w:framePr w:hSpace="180" w:wrap="around" w:vAnchor="text" w:hAnchor="text" w:y="55"/>
      <w:spacing w:after="200"/>
    </w:pPr>
    <w:rPr>
      <w:b/>
    </w:rPr>
  </w:style>
  <w:style w:type="paragraph" w:customStyle="1" w:styleId="FaxBodyText">
    <w:name w:val="Fax Body Text"/>
    <w:basedOn w:val="Standaard"/>
    <w:qFormat/>
    <w:pPr>
      <w:framePr w:hSpace="180" w:wrap="around" w:vAnchor="text" w:hAnchor="text" w:y="55"/>
    </w:pPr>
  </w:style>
  <w:style w:type="character" w:customStyle="1" w:styleId="KoptekstChar">
    <w:name w:val="Koptekst Char"/>
    <w:basedOn w:val="Standaardalinea-lettertype"/>
    <w:link w:val="Koptekst"/>
    <w:uiPriority w:val="99"/>
    <w:rPr>
      <w:sz w:val="18"/>
    </w:rPr>
  </w:style>
  <w:style w:type="paragraph" w:styleId="Voettekst">
    <w:name w:val="footer"/>
    <w:basedOn w:val="Standaard"/>
    <w:link w:val="Voet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rPr>
      <w:sz w:val="18"/>
    </w:rPr>
  </w:style>
  <w:style w:type="character" w:styleId="Hyperlink">
    <w:name w:val="Hyperlink"/>
    <w:basedOn w:val="Standaardalinea-lettertype"/>
    <w:uiPriority w:val="99"/>
    <w:unhideWhenUsed/>
    <w:rsid w:val="00C33B2A"/>
    <w:rPr>
      <w:color w:val="0000FF"/>
      <w:u w:val="single"/>
    </w:rPr>
  </w:style>
  <w:style w:type="paragraph" w:styleId="Lijstalinea">
    <w:name w:val="List Paragraph"/>
    <w:basedOn w:val="Standaard"/>
    <w:uiPriority w:val="34"/>
    <w:qFormat/>
    <w:rsid w:val="00C33B2A"/>
    <w:pPr>
      <w:ind w:left="720"/>
    </w:pPr>
    <w:rPr>
      <w:rFonts w:ascii="Calibri" w:hAnsi="Calibri" w:cs="Times New Roman"/>
      <w:sz w:val="22"/>
    </w:rPr>
  </w:style>
  <w:style w:type="paragraph" w:customStyle="1" w:styleId="Default">
    <w:name w:val="Default"/>
    <w:link w:val="DefaultChar"/>
    <w:rsid w:val="00D411A3"/>
    <w:pPr>
      <w:autoSpaceDE w:val="0"/>
      <w:autoSpaceDN w:val="0"/>
      <w:adjustRightInd w:val="0"/>
      <w:spacing w:after="0" w:line="240" w:lineRule="auto"/>
    </w:pPr>
    <w:rPr>
      <w:rFonts w:ascii="Cambria" w:eastAsia="Calibri" w:hAnsi="Cambria" w:cs="Cambria"/>
      <w:color w:val="000000"/>
      <w:sz w:val="24"/>
      <w:szCs w:val="24"/>
      <w:lang w:val="nl-NL"/>
    </w:rPr>
  </w:style>
  <w:style w:type="character" w:customStyle="1" w:styleId="DefaultChar">
    <w:name w:val="Default Char"/>
    <w:link w:val="Default"/>
    <w:rsid w:val="00D411A3"/>
    <w:rPr>
      <w:rFonts w:ascii="Cambria" w:eastAsia="Calibri" w:hAnsi="Cambria" w:cs="Cambria"/>
      <w:color w:val="000000"/>
      <w:sz w:val="24"/>
      <w:szCs w:val="24"/>
      <w:lang w:val="nl-NL"/>
    </w:rPr>
  </w:style>
  <w:style w:type="paragraph" w:styleId="Geenafstand">
    <w:name w:val="No Spacing"/>
    <w:uiPriority w:val="1"/>
    <w:qFormat/>
    <w:rsid w:val="00476788"/>
    <w:pPr>
      <w:spacing w:after="0" w:line="240" w:lineRule="auto"/>
    </w:pPr>
    <w:rPr>
      <w:lang w:val="nl-NL"/>
    </w:rPr>
  </w:style>
  <w:style w:type="character" w:styleId="Verwijzingopmerking">
    <w:name w:val="annotation reference"/>
    <w:basedOn w:val="Standaardalinea-lettertype"/>
    <w:uiPriority w:val="99"/>
    <w:semiHidden/>
    <w:unhideWhenUsed/>
    <w:rsid w:val="00A25DAC"/>
    <w:rPr>
      <w:sz w:val="18"/>
      <w:szCs w:val="18"/>
    </w:rPr>
  </w:style>
  <w:style w:type="paragraph" w:styleId="Tekstopmerking">
    <w:name w:val="annotation text"/>
    <w:basedOn w:val="Standaard"/>
    <w:link w:val="TekstopmerkingChar"/>
    <w:uiPriority w:val="99"/>
    <w:semiHidden/>
    <w:unhideWhenUsed/>
    <w:rsid w:val="00A25DAC"/>
    <w:rPr>
      <w:sz w:val="24"/>
      <w:szCs w:val="24"/>
    </w:rPr>
  </w:style>
  <w:style w:type="character" w:customStyle="1" w:styleId="TekstopmerkingChar">
    <w:name w:val="Tekst opmerking Char"/>
    <w:basedOn w:val="Standaardalinea-lettertype"/>
    <w:link w:val="Tekstopmerking"/>
    <w:uiPriority w:val="99"/>
    <w:semiHidden/>
    <w:rsid w:val="00A25DAC"/>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A25DAC"/>
    <w:rPr>
      <w:b/>
      <w:bCs/>
      <w:sz w:val="20"/>
      <w:szCs w:val="20"/>
    </w:rPr>
  </w:style>
  <w:style w:type="character" w:customStyle="1" w:styleId="OnderwerpvanopmerkingChar">
    <w:name w:val="Onderwerp van opmerking Char"/>
    <w:basedOn w:val="TekstopmerkingChar"/>
    <w:link w:val="Onderwerpvanopmerking"/>
    <w:uiPriority w:val="99"/>
    <w:semiHidden/>
    <w:rsid w:val="00A25DAC"/>
    <w:rPr>
      <w:b/>
      <w:bCs/>
      <w:sz w:val="20"/>
      <w:szCs w:val="20"/>
      <w:lang w:val="nl-NL"/>
    </w:rPr>
  </w:style>
  <w:style w:type="character" w:styleId="Zwaar">
    <w:name w:val="Strong"/>
    <w:basedOn w:val="Standaardalinea-lettertype"/>
    <w:uiPriority w:val="22"/>
    <w:qFormat/>
    <w:rsid w:val="00CF12FD"/>
    <w:rPr>
      <w:b/>
      <w:bCs/>
    </w:rPr>
  </w:style>
  <w:style w:type="paragraph" w:styleId="Revisie">
    <w:name w:val="Revision"/>
    <w:hidden/>
    <w:uiPriority w:val="99"/>
    <w:semiHidden/>
    <w:rsid w:val="00CF12FD"/>
    <w:pPr>
      <w:spacing w:after="0" w:line="240" w:lineRule="auto"/>
    </w:pPr>
    <w:rPr>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3148">
      <w:bodyDiv w:val="1"/>
      <w:marLeft w:val="0"/>
      <w:marRight w:val="0"/>
      <w:marTop w:val="0"/>
      <w:marBottom w:val="0"/>
      <w:divBdr>
        <w:top w:val="none" w:sz="0" w:space="0" w:color="auto"/>
        <w:left w:val="none" w:sz="0" w:space="0" w:color="auto"/>
        <w:bottom w:val="none" w:sz="0" w:space="0" w:color="auto"/>
        <w:right w:val="none" w:sz="0" w:space="0" w:color="auto"/>
      </w:divBdr>
    </w:div>
    <w:div w:id="975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assendonderwijs.nl/brochures/handreiking-" TargetMode="External"/><Relationship Id="rId26" Type="http://schemas.openxmlformats.org/officeDocument/2006/relationships/hyperlink" Target="https://www.vo-raad.nl/nieuws/aantal-voortijdig-schoolverlaters-daalt-verder" TargetMode="External"/><Relationship Id="rId3" Type="http://schemas.openxmlformats.org/officeDocument/2006/relationships/customXml" Target="../customXml/item3.xml"/><Relationship Id="rId21" Type="http://schemas.openxmlformats.org/officeDocument/2006/relationships/hyperlink" Target="https://www.rijksoverheid.nl/actueel/nieuws/2016/12/15/voorwaarden-voor-vrijstelling-leerplich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pheegsma/AppData/Local/Microsoft/Windows/Temporary%20Internet%20Files/Content.Outlook/J6UV0KYL/Memo%20doorzettingsmacht%20thuiszittersaanpak.docx" TargetMode="External"/><Relationship Id="rId25" Type="http://schemas.openxmlformats.org/officeDocument/2006/relationships/hyperlink" Target="https://www.rijksoverheid.nl/documenten/rapporten/2015/06/12/richting-en-inrichting-van-passendonderwijs-in-samenwerkingsverbanden" TargetMode="External"/><Relationship Id="rId2" Type="http://schemas.openxmlformats.org/officeDocument/2006/relationships/customXml" Target="../customXml/item2.xml"/><Relationship Id="rId16" Type="http://schemas.openxmlformats.org/officeDocument/2006/relationships/hyperlink" Target="https://www.rijksoverheid.nl/documenten/kamerstukken/2016/02/03/kamerbrief-over-cijfers-" TargetMode="External"/><Relationship Id="rId20" Type="http://schemas.openxmlformats.org/officeDocument/2006/relationships/hyperlink" Target="file:///C:/Users/pheegsma/AppData/Local/Microsoft/Windows/Temporary%20Internet%20Files/Content.Outlook/J6UV0KYL/Realiseren%20van%20thuiszittersaanpak.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pheegsma/AppData/Local/Microsoft/Windows/Temporary%20Internet%20Files/Content.Outlook/J6UV0KYL/Realiseren%20van%20thuiszittersaanpak.docx" TargetMode="External"/><Relationship Id="rId5" Type="http://schemas.openxmlformats.org/officeDocument/2006/relationships/numbering" Target="numbering.xml"/><Relationship Id="rId15" Type="http://schemas.openxmlformats.org/officeDocument/2006/relationships/hyperlink" Target="file:///C:/Users/pheegsma/AppData/Local/Microsoft/Windows/Temporary%20Internet%20Files/Content.Outlook/J6UV0KYL/Realiseren%20van%20thuiszittersaanpak.docx" TargetMode="External"/><Relationship Id="rId23" Type="http://schemas.openxmlformats.org/officeDocument/2006/relationships/hyperlink" Target="https://www.rijksoverheid.nl/documenten/publicaties/2016/06/13/thuiszit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pheegsma/AppData/Local/Microsoft/Windows/Temporary%20Internet%20Files/Content.Outlook/J6UV0KYL/Realiseren%20van%20thuiszittersaanpak.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kamerstukken/2013/02/12/kamerbrief-over-aanpak-" TargetMode="External"/><Relationship Id="rId22" Type="http://schemas.openxmlformats.org/officeDocument/2006/relationships/hyperlink" Target="file:///C:/Users/pheegsma/AppData/Local/Microsoft/Windows/Temporary%20Internet%20Files/Content.Outlook/J6UV0KYL/Realiseren%20van%20thuiszittersaanpak.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image" Target="cid:image002.jpg@01CF80AA.9123C5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37087AB08470399DDCFD4B559E7D0"/>
        <w:category>
          <w:name w:val="Algemeen"/>
          <w:gallery w:val="placeholder"/>
        </w:category>
        <w:types>
          <w:type w:val="bbPlcHdr"/>
        </w:types>
        <w:behaviors>
          <w:behavior w:val="content"/>
        </w:behaviors>
        <w:guid w:val="{EE8AEA8E-7B85-4A34-B7CF-72D32EA8BFAC}"/>
      </w:docPartPr>
      <w:docPartBody>
        <w:p w:rsidR="00C13EEA" w:rsidRDefault="00C13EEA">
          <w:pPr>
            <w:pStyle w:val="C5237087AB08470399DDCFD4B559E7D0"/>
          </w:pPr>
          <w:r>
            <w:t>[Company name]</w:t>
          </w:r>
        </w:p>
      </w:docPartBody>
    </w:docPart>
    <w:docPart>
      <w:docPartPr>
        <w:name w:val="85ABA8C746D24C17A4B4E3A611DDB12B"/>
        <w:category>
          <w:name w:val="Algemeen"/>
          <w:gallery w:val="placeholder"/>
        </w:category>
        <w:types>
          <w:type w:val="bbPlcHdr"/>
        </w:types>
        <w:behaviors>
          <w:behavior w:val="content"/>
        </w:behaviors>
        <w:guid w:val="{B480CEA6-1B69-4936-BA59-412C9FF5D4B4}"/>
      </w:docPartPr>
      <w:docPartBody>
        <w:p w:rsidR="00C13EEA" w:rsidRDefault="00C13EEA">
          <w:pPr>
            <w:pStyle w:val="85ABA8C746D24C17A4B4E3A611DDB12B"/>
          </w:pPr>
          <w:r>
            <w:t>[Your name]</w:t>
          </w:r>
        </w:p>
      </w:docPartBody>
    </w:docPart>
    <w:docPart>
      <w:docPartPr>
        <w:name w:val="591F76F905814AF4824A58D693AD93A4"/>
        <w:category>
          <w:name w:val="Algemeen"/>
          <w:gallery w:val="placeholder"/>
        </w:category>
        <w:types>
          <w:type w:val="bbPlcHdr"/>
        </w:types>
        <w:behaviors>
          <w:behavior w:val="content"/>
        </w:behaviors>
        <w:guid w:val="{ABE69320-A9AB-46DE-B62A-139672F2B9EA}"/>
      </w:docPartPr>
      <w:docPartBody>
        <w:p w:rsidR="00C13EEA" w:rsidRDefault="00C13EEA">
          <w:pPr>
            <w:pStyle w:val="591F76F905814AF4824A58D693AD93A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EA"/>
    <w:rsid w:val="00083317"/>
    <w:rsid w:val="00137332"/>
    <w:rsid w:val="00320F11"/>
    <w:rsid w:val="003E7425"/>
    <w:rsid w:val="006C6E52"/>
    <w:rsid w:val="00730D44"/>
    <w:rsid w:val="00961752"/>
    <w:rsid w:val="00AF7B2E"/>
    <w:rsid w:val="00C03DE8"/>
    <w:rsid w:val="00C13E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5237087AB08470399DDCFD4B559E7D0">
    <w:name w:val="C5237087AB08470399DDCFD4B559E7D0"/>
  </w:style>
  <w:style w:type="paragraph" w:customStyle="1" w:styleId="731966A2AB2243E184DFD4B4749A0292">
    <w:name w:val="731966A2AB2243E184DFD4B4749A0292"/>
  </w:style>
  <w:style w:type="paragraph" w:customStyle="1" w:styleId="85ABA8C746D24C17A4B4E3A611DDB12B">
    <w:name w:val="85ABA8C746D24C17A4B4E3A611DDB12B"/>
  </w:style>
  <w:style w:type="paragraph" w:customStyle="1" w:styleId="EEB29DC3B5DA4BB98615B0989290E3EB">
    <w:name w:val="EEB29DC3B5DA4BB98615B0989290E3EB"/>
  </w:style>
  <w:style w:type="paragraph" w:customStyle="1" w:styleId="591F76F905814AF4824A58D693AD93A4">
    <w:name w:val="591F76F905814AF4824A58D693AD93A4"/>
  </w:style>
  <w:style w:type="paragraph" w:customStyle="1" w:styleId="DB8181400A644A14A8E9D6BD9B983C0E">
    <w:name w:val="DB8181400A644A14A8E9D6BD9B983C0E"/>
  </w:style>
  <w:style w:type="paragraph" w:customStyle="1" w:styleId="B71E4538DA7E4C0C86A0F8D5EEAA400B">
    <w:name w:val="B71E4538DA7E4C0C86A0F8D5EEAA4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customStreamsXsn.xml">
  <tns:showOnOpen>true</tns:showOnOpen>
  <tns:defaultPropertyEditorNamespace>Office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B8FE77A7D224DA406F8631948079E" ma:contentTypeVersion="12" ma:contentTypeDescription="Een nieuw document maken." ma:contentTypeScope="" ma:versionID="af9d01104e5d098fe27f5e338d36c514">
  <xsd:schema xmlns:xsd="http://www.w3.org/2001/XMLSchema" xmlns:xs="http://www.w3.org/2001/XMLSchema" xmlns:p="http://schemas.microsoft.com/office/2006/metadata/properties" xmlns:ns2="1a6dcbcc-70f1-472f-a9a5-ed1af76a3d6f" xmlns:ns3="3148addd-ff59-4dbb-8693-7abd0a2933ef" targetNamespace="http://schemas.microsoft.com/office/2006/metadata/properties" ma:root="true" ma:fieldsID="5c265a1f8ce89c549ae59de62a18a5fd" ns2:_="" ns3:_="">
    <xsd:import namespace="1a6dcbcc-70f1-472f-a9a5-ed1af76a3d6f"/>
    <xsd:import namespace="3148addd-ff59-4dbb-8693-7abd0a29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cbcc-70f1-472f-a9a5-ed1af76a3d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8addd-ff59-4dbb-8693-7abd0a2933e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9765-C1B9-42F8-9D60-0233B24E5ECA}">
  <ds:schemaRefs>
    <ds:schemaRef ds:uri="http://schemas.microsoft.com/sharepoint/v3/contenttype/forms"/>
  </ds:schemaRefs>
</ds:datastoreItem>
</file>

<file path=customXml/itemProps2.xml><?xml version="1.0" encoding="utf-8"?>
<ds:datastoreItem xmlns:ds="http://schemas.openxmlformats.org/officeDocument/2006/customXml" ds:itemID="{DEA87199-2424-4E7F-9203-256E45805BCB}">
  <ds:schemaRefs>
    <ds:schemaRef ds:uri="customStreamsXsn.xml"/>
  </ds:schemaRefs>
</ds:datastoreItem>
</file>

<file path=customXml/itemProps3.xml><?xml version="1.0" encoding="utf-8"?>
<ds:datastoreItem xmlns:ds="http://schemas.openxmlformats.org/officeDocument/2006/customXml" ds:itemID="{E8D1CABD-E528-4DE2-BAF9-A902A51838C5}">
  <ds:schemaRefs>
    <ds:schemaRef ds:uri="http://purl.org/dc/elements/1.1/"/>
    <ds:schemaRef ds:uri="3148addd-ff59-4dbb-8693-7abd0a2933ef"/>
    <ds:schemaRef ds:uri="http://schemas.openxmlformats.org/package/2006/metadata/core-properties"/>
    <ds:schemaRef ds:uri="1a6dcbcc-70f1-472f-a9a5-ed1af76a3d6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38B7FD-BC2E-47E7-8D74-EE954EFE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cbcc-70f1-472f-a9a5-ed1af76a3d6f"/>
    <ds:schemaRef ds:uri="3148addd-ff59-4dbb-8693-7abd0a29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11013</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 (Simple design)</vt:lpstr>
      <vt:lpstr/>
    </vt:vector>
  </TitlesOfParts>
  <Company>Samenwerkingsverband Passend onderwijs Doetinchem en omstreken PO en VO</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subject/>
  <dc:creator>Noud Lubbers en Petra  Heegsma</dc:creator>
  <cp:keywords/>
  <dc:description/>
  <cp:lastModifiedBy>Marieke van Laatum</cp:lastModifiedBy>
  <cp:revision>3</cp:revision>
  <cp:lastPrinted>2006-08-01T17:47:00Z</cp:lastPrinted>
  <dcterms:created xsi:type="dcterms:W3CDTF">2018-02-06T13:12:00Z</dcterms:created>
  <dcterms:modified xsi:type="dcterms:W3CDTF">2021-11-19T09:46:00Z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y fmtid="{D5CDD505-2E9C-101B-9397-08002B2CF9AE}" pid="3" name="ContentTypeId">
    <vt:lpwstr>0x010100064B8FE77A7D224DA406F8631948079E</vt:lpwstr>
  </property>
</Properties>
</file>